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C1" w:rsidRPr="00317927" w:rsidRDefault="00771DC1" w:rsidP="00771DC1">
      <w:pPr>
        <w:rPr>
          <w:rFonts w:ascii="Arial" w:eastAsia="Calibri" w:hAnsi="Arial" w:cs="Arial"/>
          <w:b/>
          <w:sz w:val="36"/>
          <w:szCs w:val="36"/>
        </w:rPr>
      </w:pPr>
      <w:r w:rsidRPr="00317927">
        <w:rPr>
          <w:rFonts w:ascii="Arial" w:eastAsia="Calibri" w:hAnsi="Arial" w:cs="Arial"/>
          <w:b/>
          <w:bCs/>
          <w:sz w:val="36"/>
          <w:szCs w:val="36"/>
        </w:rPr>
        <w:t>Kurikulum nastavnog predmeta Kemija</w:t>
      </w:r>
      <w:r w:rsidRPr="00317927">
        <w:rPr>
          <w:rFonts w:ascii="Arial" w:eastAsia="Calibri" w:hAnsi="Arial" w:cs="Arial"/>
          <w:b/>
          <w:sz w:val="36"/>
          <w:szCs w:val="36"/>
        </w:rPr>
        <w:t xml:space="preserve"> u </w:t>
      </w:r>
      <w:r w:rsidR="002034CE" w:rsidRPr="00317927">
        <w:rPr>
          <w:rFonts w:ascii="Arial" w:eastAsia="Calibri" w:hAnsi="Arial" w:cs="Arial"/>
          <w:b/>
          <w:sz w:val="36"/>
          <w:szCs w:val="36"/>
        </w:rPr>
        <w:t>sedmom</w:t>
      </w:r>
      <w:r w:rsidRPr="00317927">
        <w:rPr>
          <w:rFonts w:ascii="Arial" w:eastAsia="Calibri" w:hAnsi="Arial" w:cs="Arial"/>
          <w:b/>
          <w:sz w:val="36"/>
          <w:szCs w:val="36"/>
        </w:rPr>
        <w:t xml:space="preserve"> razredu</w:t>
      </w:r>
      <w:r w:rsidRPr="00317927">
        <w:rPr>
          <w:rStyle w:val="FootnoteReference"/>
          <w:rFonts w:ascii="Arial" w:eastAsia="Calibri" w:hAnsi="Arial" w:cs="Arial"/>
          <w:b/>
          <w:sz w:val="36"/>
          <w:szCs w:val="36"/>
        </w:rPr>
        <w:footnoteReference w:id="1"/>
      </w:r>
    </w:p>
    <w:p w:rsidR="00771DC1" w:rsidRDefault="00771DC1" w:rsidP="00771DC1">
      <w:pPr>
        <w:rPr>
          <w:rFonts w:ascii="Arial" w:eastAsia="Calibri" w:hAnsi="Arial" w:cs="Arial"/>
          <w:sz w:val="24"/>
        </w:rPr>
      </w:pPr>
    </w:p>
    <w:p w:rsidR="00DC30E5" w:rsidRDefault="00DC30E5" w:rsidP="00771DC1">
      <w:pPr>
        <w:rPr>
          <w:rFonts w:ascii="Arial" w:eastAsia="Calibri" w:hAnsi="Arial" w:cs="Arial"/>
          <w:sz w:val="24"/>
        </w:rPr>
      </w:pP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Temeljni kemijski koncepti, kao i Prirodoznanstveni pristup, ukratko su opisani u sljedećim odlomcima:</w:t>
      </w:r>
    </w:p>
    <w:p w:rsidR="00771DC1" w:rsidRPr="00771DC1" w:rsidRDefault="00771DC1" w:rsidP="00771DC1">
      <w:pPr>
        <w:rPr>
          <w:rFonts w:ascii="Arial" w:eastAsia="Calibri" w:hAnsi="Arial" w:cs="Arial"/>
          <w:i/>
          <w:iCs/>
          <w:sz w:val="24"/>
        </w:rPr>
      </w:pPr>
      <w:r w:rsidRPr="00771DC1">
        <w:rPr>
          <w:rFonts w:ascii="Arial" w:eastAsia="Calibri" w:hAnsi="Arial" w:cs="Arial"/>
          <w:i/>
          <w:iCs/>
          <w:sz w:val="24"/>
        </w:rPr>
        <w:t>Tvari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Poznavanje sastava i svojstava različitih materijala temelj je razvoja novih tehnologija i napretka društva. Koncept Tvari uključuje razumijevanje građe tvari od atoma i molekula do složenih struktura poput biološki važnih makromolekula i kristala. Istraživanjem fizikalnih i kemijskih svojstava tvari dolazimo do spoznaja o njihovu sastavu i mogućoj primjeni. Tvari koje nas okružuju sastoje se od mnoštva čestica. Za razumijevanje kemijskih promjena bitno je poznavati broj i vrstu čestica te načine njihova povezivanja u uzorku tvari. Sve te spoznaje o građi tvari omogućuju predviđanje svojstava, njihovu primjenu, sigurno rukovanje i korištenje prirodnim resursima te tako pridonose razvijanju pozitivnih stavova o održivome razvoju, a samim time i očuvanju prirode.</w:t>
      </w:r>
    </w:p>
    <w:p w:rsidR="00771DC1" w:rsidRPr="00771DC1" w:rsidRDefault="00771DC1" w:rsidP="00771DC1">
      <w:pPr>
        <w:rPr>
          <w:rFonts w:ascii="Arial" w:eastAsia="Calibri" w:hAnsi="Arial" w:cs="Arial"/>
          <w:i/>
          <w:iCs/>
          <w:sz w:val="24"/>
        </w:rPr>
      </w:pPr>
      <w:r w:rsidRPr="00771DC1">
        <w:rPr>
          <w:rFonts w:ascii="Arial" w:eastAsia="Calibri" w:hAnsi="Arial" w:cs="Arial"/>
          <w:i/>
          <w:iCs/>
          <w:sz w:val="24"/>
        </w:rPr>
        <w:t>Promjene i procesi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 xml:space="preserve">Niz kemijskih reakcija čini tehnološke i biološki važne procese koji pridonose napretku društva. Konceptualno razumijevanje fizikalnih i kemijskih promjena vodi do razumijevanja složenijih mehanizama i procesa te razvoja proceduralnoga mišljenja. Razumijevanje kemijskih promjena, odnosa između količine utrošenih </w:t>
      </w:r>
      <w:proofErr w:type="spellStart"/>
      <w:r w:rsidRPr="00771DC1">
        <w:rPr>
          <w:rFonts w:ascii="Arial" w:eastAsia="Calibri" w:hAnsi="Arial" w:cs="Arial"/>
          <w:sz w:val="24"/>
        </w:rPr>
        <w:t>reaktanata</w:t>
      </w:r>
      <w:proofErr w:type="spellEnd"/>
      <w:r w:rsidRPr="00771DC1">
        <w:rPr>
          <w:rFonts w:ascii="Arial" w:eastAsia="Calibri" w:hAnsi="Arial" w:cs="Arial"/>
          <w:sz w:val="24"/>
        </w:rPr>
        <w:t xml:space="preserve"> i nastalih produkata, dosega i brzine kemijske reakcije te kemijske ravnoteže bitno je za određivanje sastava uzoraka tvari ili iskoristivost tehnoloških procesa. Nastajanje </w:t>
      </w:r>
      <w:proofErr w:type="spellStart"/>
      <w:r w:rsidRPr="00771DC1">
        <w:rPr>
          <w:rFonts w:ascii="Arial" w:eastAsia="Calibri" w:hAnsi="Arial" w:cs="Arial"/>
          <w:sz w:val="24"/>
        </w:rPr>
        <w:t>unutarmolekulskih</w:t>
      </w:r>
      <w:proofErr w:type="spellEnd"/>
      <w:r w:rsidRPr="00771DC1">
        <w:rPr>
          <w:rFonts w:ascii="Arial" w:eastAsia="Calibri" w:hAnsi="Arial" w:cs="Arial"/>
          <w:sz w:val="24"/>
        </w:rPr>
        <w:t xml:space="preserve"> i </w:t>
      </w:r>
      <w:proofErr w:type="spellStart"/>
      <w:r w:rsidRPr="00771DC1">
        <w:rPr>
          <w:rFonts w:ascii="Arial" w:eastAsia="Calibri" w:hAnsi="Arial" w:cs="Arial"/>
          <w:sz w:val="24"/>
        </w:rPr>
        <w:t>izvanmolekulskih</w:t>
      </w:r>
      <w:proofErr w:type="spellEnd"/>
      <w:r w:rsidRPr="00771DC1">
        <w:rPr>
          <w:rFonts w:ascii="Arial" w:eastAsia="Calibri" w:hAnsi="Arial" w:cs="Arial"/>
          <w:sz w:val="24"/>
        </w:rPr>
        <w:t xml:space="preserve"> (</w:t>
      </w:r>
      <w:proofErr w:type="spellStart"/>
      <w:r w:rsidRPr="00771DC1">
        <w:rPr>
          <w:rFonts w:ascii="Arial" w:eastAsia="Calibri" w:hAnsi="Arial" w:cs="Arial"/>
          <w:sz w:val="24"/>
        </w:rPr>
        <w:t>čestičnih</w:t>
      </w:r>
      <w:proofErr w:type="spellEnd"/>
      <w:r w:rsidRPr="00771DC1">
        <w:rPr>
          <w:rFonts w:ascii="Arial" w:eastAsia="Calibri" w:hAnsi="Arial" w:cs="Arial"/>
          <w:sz w:val="24"/>
        </w:rPr>
        <w:t>) međudjelovanja povezano je s konceptom Energija, a pretvorba jedne vrste tvari u drugu s konceptom Tvari.</w:t>
      </w:r>
    </w:p>
    <w:p w:rsidR="00771DC1" w:rsidRPr="00771DC1" w:rsidRDefault="00771DC1" w:rsidP="00771DC1">
      <w:pPr>
        <w:rPr>
          <w:rFonts w:ascii="Arial" w:eastAsia="Calibri" w:hAnsi="Arial" w:cs="Arial"/>
          <w:i/>
          <w:iCs/>
          <w:sz w:val="24"/>
        </w:rPr>
      </w:pPr>
      <w:r w:rsidRPr="00771DC1">
        <w:rPr>
          <w:rFonts w:ascii="Arial" w:eastAsia="Calibri" w:hAnsi="Arial" w:cs="Arial"/>
          <w:i/>
          <w:iCs/>
          <w:sz w:val="24"/>
        </w:rPr>
        <w:t>Energija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 xml:space="preserve">Svaki uzorak tvari sadrži određenu unutarnju energiju. U uzorku se čestice gibaju (kinetička energija) i međusobno reagiraju (potencijalna energija). Tijekom kemijske reakcije energija se oslobađa ili veže. Za kidanje veza potrebno je uložiti energiju, a nastajanjem novih veza energija se oslobađa. Tijekom kemijskih promjena dolazi do pretvorbe jednog oblika energije u drugi, ali i do izmjene energije između sustava i okoline. Proučavajući izmjenu energije između sustava i okoline tijekom kemijskih reakcija, kemičari dolaze do vrijednih informacija o stanjima </w:t>
      </w:r>
      <w:proofErr w:type="spellStart"/>
      <w:r w:rsidRPr="00771DC1">
        <w:rPr>
          <w:rFonts w:ascii="Arial" w:eastAsia="Calibri" w:hAnsi="Arial" w:cs="Arial"/>
          <w:sz w:val="24"/>
        </w:rPr>
        <w:t>reaktanata</w:t>
      </w:r>
      <w:proofErr w:type="spellEnd"/>
      <w:r w:rsidRPr="00771DC1">
        <w:rPr>
          <w:rFonts w:ascii="Arial" w:eastAsia="Calibri" w:hAnsi="Arial" w:cs="Arial"/>
          <w:sz w:val="24"/>
        </w:rPr>
        <w:t xml:space="preserve"> i produkata. Spoznaje o iskoristivosti energije, izmijenjene tijekom kemijske reakcije ili nekoga procesa, neophodne su za razumijevanje prirodnih procesa (i obrnuto) te za razvoj tehnologije.</w:t>
      </w:r>
    </w:p>
    <w:p w:rsidR="00771DC1" w:rsidRPr="00771DC1" w:rsidRDefault="00771DC1" w:rsidP="00771DC1">
      <w:pPr>
        <w:rPr>
          <w:rFonts w:ascii="Arial" w:eastAsia="Calibri" w:hAnsi="Arial" w:cs="Arial"/>
          <w:i/>
          <w:iCs/>
          <w:sz w:val="24"/>
        </w:rPr>
      </w:pPr>
      <w:r w:rsidRPr="00771DC1">
        <w:rPr>
          <w:rFonts w:ascii="Arial" w:eastAsia="Calibri" w:hAnsi="Arial" w:cs="Arial"/>
          <w:i/>
          <w:iCs/>
          <w:sz w:val="24"/>
        </w:rPr>
        <w:lastRenderedPageBreak/>
        <w:t>Prirodoznanstveni pristup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Kemija kao prirodna znanost doprinosi povijesnome i tehnološkome razvoju civilizacije, stoga bi se trebala poučavati i u tome kontekstu. Da bi se usvojili temeljni kemijski koncepti, važno je razviti prirodoslovnu pismenost koja obuhvaća usvajanje općenitoga prirodoznanstvenog pogleda, razumijevanje metoda znanstvenoga istraživanja te usvajanje vještina znanstvene komunikacije i interpretacije podataka. Prirodoslovna pismenost u kemiji obuhvaća i sadržaje vezane uz kemijsko nazivlje (stručno nazivlje, opisi pojmova, njihovi međusobni odnosi i definicije) te simboliku (skraćeni, specifični jezik kemijske znanosti).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Razvijanje Prirodoznanstvenoga pristupa unutar predmeta Kemija nameće se u istraživačkoj nastavi, izvođenju pokusa i proučavanju prirodnih pojava. Opaženo je potrebno analizirati, podatke prikladno matematički obraditi, a rezultate interpretirati i jasno prikazati (brojem, opisom, tablično ili grafički). Primijenjena matematička znanja i vještine tako nisu same sebi svrha, već uz razumijevanje temeljnih kemijskih zakonitosti omogućuju interpretaciju rezultata. Prirodoznanstveni pristup, unutar njemu nadređene prirodoslovne pismenosti, nužno prožima i temeljna znanja triju kemijskih koncepata: Tvari, Promjene i procesi te Energija.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ODGOJNO-OBRAZOVNI ISHODI, SADRŽAJI I RAZINE USVOJENOSTI PO RAZREDIMA I KONCEPTIMA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U tekstu kurikuluma nalazi se opis usvojenosti (ostvarenosti) odgojno-obrazovnih ishoda na razini </w:t>
      </w:r>
      <w:r w:rsidRPr="00771DC1">
        <w:rPr>
          <w:rFonts w:ascii="Arial" w:eastAsia="Calibri" w:hAnsi="Arial" w:cs="Arial"/>
          <w:i/>
          <w:iCs/>
          <w:sz w:val="24"/>
        </w:rPr>
        <w:t>dobar, </w:t>
      </w:r>
      <w:r w:rsidRPr="00771DC1">
        <w:rPr>
          <w:rFonts w:ascii="Arial" w:eastAsia="Calibri" w:hAnsi="Arial" w:cs="Arial"/>
          <w:sz w:val="24"/>
        </w:rPr>
        <w:t>a opis svih četiriju razina: </w:t>
      </w:r>
      <w:r w:rsidRPr="00771DC1">
        <w:rPr>
          <w:rFonts w:ascii="Arial" w:eastAsia="Calibri" w:hAnsi="Arial" w:cs="Arial"/>
          <w:i/>
          <w:iCs/>
          <w:sz w:val="24"/>
        </w:rPr>
        <w:t>zadovoljavajuća, dobra, vrlo dobra i iznimna </w:t>
      </w:r>
      <w:r w:rsidRPr="00771DC1">
        <w:rPr>
          <w:rFonts w:ascii="Arial" w:eastAsia="Calibri" w:hAnsi="Arial" w:cs="Arial"/>
          <w:sz w:val="24"/>
        </w:rPr>
        <w:t xml:space="preserve">nalazi se u metodičkim priručnicima predmetnoga kurikuluma za osnovnu i srednju školu. Pri formulaciji odgojno-obrazovnih ishoda i razradi ishoda korišten je </w:t>
      </w:r>
      <w:proofErr w:type="spellStart"/>
      <w:r w:rsidRPr="00771DC1">
        <w:rPr>
          <w:rFonts w:ascii="Arial" w:eastAsia="Calibri" w:hAnsi="Arial" w:cs="Arial"/>
          <w:sz w:val="24"/>
        </w:rPr>
        <w:t>Webbov</w:t>
      </w:r>
      <w:proofErr w:type="spellEnd"/>
      <w:r w:rsidRPr="00771DC1">
        <w:rPr>
          <w:rFonts w:ascii="Arial" w:eastAsia="Calibri" w:hAnsi="Arial" w:cs="Arial"/>
          <w:sz w:val="24"/>
        </w:rPr>
        <w:t xml:space="preserve"> model razina dubina znanja (2007.).</w:t>
      </w:r>
    </w:p>
    <w:p w:rsidR="00771DC1" w:rsidRPr="00771DC1" w:rsidRDefault="00771DC1" w:rsidP="00771DC1">
      <w:pPr>
        <w:rPr>
          <w:rFonts w:ascii="Arial" w:eastAsia="Calibri" w:hAnsi="Arial" w:cs="Arial"/>
          <w:i/>
          <w:iCs/>
          <w:sz w:val="24"/>
        </w:rPr>
      </w:pPr>
      <w:r w:rsidRPr="00771DC1">
        <w:rPr>
          <w:rFonts w:ascii="Arial" w:eastAsia="Calibri" w:hAnsi="Arial" w:cs="Arial"/>
          <w:i/>
          <w:iCs/>
          <w:sz w:val="24"/>
        </w:rPr>
        <w:t>Odgojno-obrazovni ishodi u osnovnoj školi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Uvodne napomene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Kemija je u osnovnoj školi usmjerena na stjecanje temeljnih i trajnih znanja koja omogućuju nastavak obrazovanja i samoobrazovanja te razvijanje pozitivnoga stava prema toj znanosti, pri čemu je važno da navedena znanja budu korisna u svakodnevnome životu. U osnovnim školama nastavni predmet Kemija uči se i poučava u okviru nastavnoga plana u trajanju od 70 sati po godini učenja.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Učenje i poučavanje Kemije temelji se na znanstveno-istraživačkom pristupu u čijoj je osnovi pokus. Učenički pokus omogućuje da učenik do spoznaja dolazi aktivnim metodama učenja i pritom svoje sposobnosti razvija praktičnim, perceptivnim i misaonim djelovanjem. Pokusi koji se izvode u pravilu su jednostavni i ne zahtijevaju rijetke ili skupe kemikalije, što učiteljima daje veliku slobodu u odabiru pokusa, kao i kemikalija potrebnih za njihovo izvođenje. Isti pokus može služiti kao polazište za ostvarivanje više različitih odgojno-obrazovnih ishoda. U izvedbi pokusa treba obratiti pozornost na razvijanje sposobnosti opažanja i njihove prezentacije, čime se razvijaju vještine potrebne u svim prirodnim znanostima, ali i jezične kompetencije.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lastRenderedPageBreak/>
        <w:t xml:space="preserve">Budući da do svih spoznaja nije moguće doći pokusima, učenike u istraživanju treba uputiti i na druge izvore znanja (internet, stručna literatura, enciklopedije i </w:t>
      </w:r>
      <w:proofErr w:type="spellStart"/>
      <w:r w:rsidRPr="00771DC1">
        <w:rPr>
          <w:rFonts w:ascii="Arial" w:eastAsia="Calibri" w:hAnsi="Arial" w:cs="Arial"/>
          <w:sz w:val="24"/>
        </w:rPr>
        <w:t>sl</w:t>
      </w:r>
      <w:proofErr w:type="spellEnd"/>
      <w:r w:rsidRPr="00771DC1">
        <w:rPr>
          <w:rFonts w:ascii="Arial" w:eastAsia="Calibri" w:hAnsi="Arial" w:cs="Arial"/>
          <w:sz w:val="24"/>
        </w:rPr>
        <w:t>.), te ih poticati na kritičko procjenjivanje informacija.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 xml:space="preserve">Tablicu s odgojno-obrazovnim ishodima treba čitati imajući na umu osnovne </w:t>
      </w:r>
      <w:proofErr w:type="spellStart"/>
      <w:r w:rsidRPr="00771DC1">
        <w:rPr>
          <w:rFonts w:ascii="Arial" w:eastAsia="Calibri" w:hAnsi="Arial" w:cs="Arial"/>
          <w:sz w:val="24"/>
        </w:rPr>
        <w:t>kurikulumske</w:t>
      </w:r>
      <w:proofErr w:type="spellEnd"/>
      <w:r w:rsidRPr="00771DC1">
        <w:rPr>
          <w:rFonts w:ascii="Arial" w:eastAsia="Calibri" w:hAnsi="Arial" w:cs="Arial"/>
          <w:sz w:val="24"/>
        </w:rPr>
        <w:t xml:space="preserve"> postavke. Odgojno-obrazovni ishodi složeni su prema konceptima koji se obrađuju tijekom učenja i poučavanja Kemije, a ne po sadržajima ili temama. Pripadajuća razrada ishoda navedena je u tablici kao pomoć učiteljima u snalaženju kurikulumom. Obvezna je realizacija odgojno-obrazovnih ishoda, a učiteljeva je sloboda u redoslijedu njihove obrade. Obrada nekih konceptualno složenijih i apstraktnih sadržaja prilagođena je dobi učenika. U predmetnom kurikulumu, uz odgojno-obrazovne ishode, navode se sadržaji na razini koncepta za pojedinu godinu učenja. Sadržaj je kratak opis onoga što je obvezno učiti i poučavati i bitan je za postizanje dubinskoga razumijevanja koncepta predmetnoga kurikuluma.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 xml:space="preserve">Kratice KEM OŠ A.7.1. ili KEM OŠ B.8.2. i </w:t>
      </w:r>
      <w:proofErr w:type="spellStart"/>
      <w:r w:rsidRPr="00771DC1">
        <w:rPr>
          <w:rFonts w:ascii="Arial" w:eastAsia="Calibri" w:hAnsi="Arial" w:cs="Arial"/>
          <w:sz w:val="24"/>
        </w:rPr>
        <w:t>sl</w:t>
      </w:r>
      <w:proofErr w:type="spellEnd"/>
      <w:r w:rsidRPr="00771DC1">
        <w:rPr>
          <w:rFonts w:ascii="Arial" w:eastAsia="Calibri" w:hAnsi="Arial" w:cs="Arial"/>
          <w:sz w:val="24"/>
        </w:rPr>
        <w:t>. označavaju redom: osnovna škola, Kemija, koncept kojemu ishod pripada (A – Tvari, B – Promjene i procesi, C – Energija, D – Prirodoznanstveni pristup), razred osnovne škole te redni broj odgojno-obrazovnog ishoda koji se poučava unutar navedenoga koncepta. Za svaki odgojno--obrazovni ishod određen je pokazatelj ostvarenosti odgojno-obrazovnih ishoda na razini »dobar« koji služi kao okvir za procjenu ostvarenosti i razumijevanja dubine i širine pojedinoga ishoda na kraju razreda.</w:t>
      </w:r>
    </w:p>
    <w:p w:rsid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Na kraju tablica za svaki koncept dodatno su opisane i preporuke za ostvarivanje odgojno-obrazovnih ishoda.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</w:p>
    <w:p w:rsidR="00771DC1" w:rsidRDefault="00771DC1" w:rsidP="00771DC1">
      <w:pPr>
        <w:rPr>
          <w:rFonts w:ascii="Arial" w:eastAsia="Calibri" w:hAnsi="Arial" w:cs="Arial"/>
          <w:b/>
          <w:bCs/>
          <w:sz w:val="24"/>
        </w:rPr>
      </w:pPr>
      <w:r w:rsidRPr="00771DC1">
        <w:rPr>
          <w:rFonts w:ascii="Arial" w:eastAsia="Calibri" w:hAnsi="Arial" w:cs="Arial"/>
          <w:b/>
          <w:bCs/>
          <w:sz w:val="24"/>
        </w:rPr>
        <w:t>Odgojno-obrazovni ishodi u 7. razredu osnovne škole</w:t>
      </w:r>
    </w:p>
    <w:p w:rsidR="0033764E" w:rsidRPr="00771DC1" w:rsidRDefault="0033764E" w:rsidP="00771DC1">
      <w:pPr>
        <w:rPr>
          <w:rFonts w:ascii="Arial" w:eastAsia="Calibri" w:hAnsi="Arial" w:cs="Arial"/>
          <w:b/>
          <w:bCs/>
          <w:sz w:val="24"/>
        </w:rPr>
      </w:pP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1"/>
        <w:gridCol w:w="4111"/>
        <w:gridCol w:w="2835"/>
      </w:tblGrid>
      <w:tr w:rsidR="00771DC1" w:rsidRPr="002034CE" w:rsidTr="008019D8">
        <w:tc>
          <w:tcPr>
            <w:tcW w:w="9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FA0AF6">
            <w:pPr>
              <w:ind w:right="1087"/>
              <w:jc w:val="center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A. Koncept </w:t>
            </w:r>
            <w:r w:rsidRPr="00190944">
              <w:rPr>
                <w:rFonts w:ascii="Arial" w:eastAsia="Calibri" w:hAnsi="Arial" w:cs="Arial"/>
                <w:b/>
              </w:rPr>
              <w:t>Tvari</w:t>
            </w:r>
          </w:p>
        </w:tc>
      </w:tr>
      <w:tr w:rsidR="00771DC1" w:rsidRPr="002034CE" w:rsidTr="008019D8"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2034CE">
            <w:pPr>
              <w:ind w:right="188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Odgojno-obrazovni ishodi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2034CE">
            <w:pPr>
              <w:tabs>
                <w:tab w:val="left" w:pos="3731"/>
              </w:tabs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Razrada ishoda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2034CE">
            <w:pPr>
              <w:ind w:right="471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Odgojno-obrazovni ishodi na razini ostvarenosti »dobar« na kraju razreda</w:t>
            </w:r>
          </w:p>
        </w:tc>
      </w:tr>
      <w:tr w:rsidR="00771DC1" w:rsidRPr="002034CE" w:rsidTr="002034CE"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2034CE">
            <w:pPr>
              <w:ind w:right="188"/>
              <w:rPr>
                <w:rFonts w:ascii="Arial" w:eastAsia="Calibri" w:hAnsi="Arial" w:cs="Arial"/>
              </w:rPr>
            </w:pPr>
            <w:r w:rsidRPr="00631BE9">
              <w:rPr>
                <w:rFonts w:ascii="Arial" w:eastAsia="Calibri" w:hAnsi="Arial" w:cs="Arial"/>
                <w:sz w:val="24"/>
              </w:rPr>
              <w:t>KEM OŠ A.7.1. Istražuje svojstva i vrstu tvari.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33764E">
            <w:pPr>
              <w:tabs>
                <w:tab w:val="left" w:pos="3590"/>
                <w:tab w:val="left" w:pos="3731"/>
                <w:tab w:val="left" w:pos="3873"/>
              </w:tabs>
              <w:ind w:right="1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Razvrstava tvari na čiste tvari i smjese, čiste tvari na elementarne tvari i kemijske spojeve, te smjese na homogene i heterogene smjese.</w:t>
            </w:r>
          </w:p>
          <w:p w:rsidR="00771DC1" w:rsidRPr="002034CE" w:rsidRDefault="00771DC1" w:rsidP="0033764E">
            <w:pPr>
              <w:tabs>
                <w:tab w:val="left" w:pos="3590"/>
                <w:tab w:val="left" w:pos="3731"/>
                <w:tab w:val="left" w:pos="3873"/>
              </w:tabs>
              <w:ind w:right="1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Uspoređuje postupke razdvajanja smjesa na sastojke.</w:t>
            </w:r>
          </w:p>
          <w:p w:rsidR="00771DC1" w:rsidRPr="002034CE" w:rsidRDefault="00771DC1" w:rsidP="0033764E">
            <w:pPr>
              <w:tabs>
                <w:tab w:val="left" w:pos="3590"/>
                <w:tab w:val="left" w:pos="3731"/>
                <w:tab w:val="left" w:pos="3873"/>
              </w:tabs>
              <w:ind w:right="1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Razlikuje pojmove otopina, otapalo i otopljena tvar.</w:t>
            </w:r>
          </w:p>
          <w:p w:rsidR="00771DC1" w:rsidRPr="002034CE" w:rsidRDefault="00771DC1" w:rsidP="0033764E">
            <w:pPr>
              <w:tabs>
                <w:tab w:val="left" w:pos="3590"/>
                <w:tab w:val="left" w:pos="3731"/>
                <w:tab w:val="left" w:pos="3873"/>
              </w:tabs>
              <w:ind w:right="1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Razlikuje nezasićenu, zasićenu i </w:t>
            </w:r>
            <w:r w:rsidRPr="002034CE">
              <w:rPr>
                <w:rFonts w:ascii="Arial" w:eastAsia="Calibri" w:hAnsi="Arial" w:cs="Arial"/>
              </w:rPr>
              <w:lastRenderedPageBreak/>
              <w:t>prezasićenu otopinu.</w:t>
            </w:r>
          </w:p>
          <w:p w:rsidR="00771DC1" w:rsidRPr="002034CE" w:rsidRDefault="00771DC1" w:rsidP="002034CE">
            <w:pPr>
              <w:tabs>
                <w:tab w:val="left" w:pos="3731"/>
                <w:tab w:val="left" w:pos="3873"/>
              </w:tabs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Navodi fizikalna svojstva tvari, kemijska svojstva tvari te biološka svojstva tvari na primjerima anorganskih i organskih tvari.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2034CE">
            <w:pPr>
              <w:ind w:right="471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lastRenderedPageBreak/>
              <w:t>Razvrstava tvari prema svojstvima, sastavu i vrsti.</w:t>
            </w:r>
          </w:p>
        </w:tc>
      </w:tr>
      <w:tr w:rsidR="00771DC1" w:rsidRPr="002034CE" w:rsidTr="002034CE"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2034CE">
            <w:pPr>
              <w:ind w:right="46"/>
              <w:rPr>
                <w:rFonts w:ascii="Arial" w:eastAsia="Calibri" w:hAnsi="Arial" w:cs="Arial"/>
              </w:rPr>
            </w:pPr>
            <w:r w:rsidRPr="00631BE9">
              <w:rPr>
                <w:rFonts w:ascii="Arial" w:eastAsia="Calibri" w:hAnsi="Arial" w:cs="Arial"/>
                <w:sz w:val="24"/>
              </w:rPr>
              <w:lastRenderedPageBreak/>
              <w:t>KEM OŠ A.7.2. Primjenjuje kemijsko nazivlje i simboliku za opisivanje sastava tvari.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2034CE">
            <w:pPr>
              <w:ind w:right="471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Navodi definicije atoma, kemijskoga elementa, izotopa i elementarne tvari.</w:t>
            </w:r>
          </w:p>
          <w:p w:rsidR="00771DC1" w:rsidRPr="002034CE" w:rsidRDefault="00771DC1" w:rsidP="002034CE">
            <w:pPr>
              <w:ind w:right="471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Opisuje građu atoma.</w:t>
            </w:r>
          </w:p>
          <w:p w:rsidR="00771DC1" w:rsidRPr="002034CE" w:rsidRDefault="00771DC1" w:rsidP="002034CE">
            <w:pPr>
              <w:ind w:right="471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Razlikuje protonski od </w:t>
            </w:r>
            <w:proofErr w:type="spellStart"/>
            <w:r w:rsidRPr="002034CE">
              <w:rPr>
                <w:rFonts w:ascii="Arial" w:eastAsia="Calibri" w:hAnsi="Arial" w:cs="Arial"/>
              </w:rPr>
              <w:t>nukleonskog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broja.</w:t>
            </w:r>
          </w:p>
          <w:p w:rsidR="00771DC1" w:rsidRPr="002034CE" w:rsidRDefault="00771DC1" w:rsidP="002034CE">
            <w:pPr>
              <w:ind w:right="471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Opisuje strukturu periodnoga sustava elemenata.</w:t>
            </w:r>
          </w:p>
          <w:p w:rsidR="00771DC1" w:rsidRPr="002034CE" w:rsidRDefault="00771DC1" w:rsidP="002034CE">
            <w:pPr>
              <w:ind w:right="471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Piše simbole kemijskih elemenata prvih četiriju perioda te </w:t>
            </w:r>
            <w:proofErr w:type="spellStart"/>
            <w:r w:rsidRPr="002034CE">
              <w:rPr>
                <w:rFonts w:ascii="Arial" w:eastAsia="Calibri" w:hAnsi="Arial" w:cs="Arial"/>
              </w:rPr>
              <w:t>Au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, Ag, Hg, Pb i </w:t>
            </w:r>
            <w:proofErr w:type="spellStart"/>
            <w:r w:rsidRPr="002034CE">
              <w:rPr>
                <w:rFonts w:ascii="Arial" w:eastAsia="Calibri" w:hAnsi="Arial" w:cs="Arial"/>
              </w:rPr>
              <w:t>I</w:t>
            </w:r>
            <w:proofErr w:type="spellEnd"/>
            <w:r w:rsidRPr="002034CE">
              <w:rPr>
                <w:rFonts w:ascii="Arial" w:eastAsia="Calibri" w:hAnsi="Arial" w:cs="Arial"/>
              </w:rPr>
              <w:t>.</w:t>
            </w:r>
          </w:p>
          <w:p w:rsidR="00771DC1" w:rsidRPr="002034CE" w:rsidRDefault="00771DC1" w:rsidP="002034CE">
            <w:pPr>
              <w:ind w:right="471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Razlikuje </w:t>
            </w:r>
            <w:proofErr w:type="spellStart"/>
            <w:r w:rsidRPr="002034CE">
              <w:rPr>
                <w:rFonts w:ascii="Arial" w:eastAsia="Calibri" w:hAnsi="Arial" w:cs="Arial"/>
              </w:rPr>
              <w:t>stehiometrijski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koeficijent i indeks.</w:t>
            </w:r>
          </w:p>
          <w:p w:rsidR="00771DC1" w:rsidRPr="002034CE" w:rsidRDefault="00771DC1" w:rsidP="002034CE">
            <w:pPr>
              <w:ind w:right="471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Određuje valencije atoma (I i II skupina, C, N, O, S, F, Cl, Br, I) na temelju položaja elementa u periodnome sustavu elemenata.</w:t>
            </w:r>
          </w:p>
          <w:p w:rsidR="00771DC1" w:rsidRPr="002034CE" w:rsidRDefault="00771DC1" w:rsidP="002034CE">
            <w:pPr>
              <w:ind w:right="471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Prikazuje kemijskim formulama elementarne tvari i binarne kemijske spojeve (oksidi, kloridi, </w:t>
            </w:r>
            <w:proofErr w:type="spellStart"/>
            <w:r w:rsidRPr="002034CE">
              <w:rPr>
                <w:rFonts w:ascii="Arial" w:eastAsia="Calibri" w:hAnsi="Arial" w:cs="Arial"/>
              </w:rPr>
              <w:t>bromidi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2034CE">
              <w:rPr>
                <w:rFonts w:ascii="Arial" w:eastAsia="Calibri" w:hAnsi="Arial" w:cs="Arial"/>
              </w:rPr>
              <w:t>jodidi</w:t>
            </w:r>
            <w:proofErr w:type="spellEnd"/>
            <w:r w:rsidRPr="002034CE">
              <w:rPr>
                <w:rFonts w:ascii="Arial" w:eastAsia="Calibri" w:hAnsi="Arial" w:cs="Arial"/>
              </w:rPr>
              <w:t>, sulfidi) koristeći valencije atoma i indekse.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2034CE">
            <w:pPr>
              <w:ind w:right="329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Razlikuje značenja simboličkih prikaza kemijskih elemenata, elementarnih tvari i spojeva.</w:t>
            </w:r>
          </w:p>
        </w:tc>
      </w:tr>
      <w:tr w:rsidR="00771DC1" w:rsidRPr="002034CE" w:rsidTr="002034CE"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2034CE">
            <w:pPr>
              <w:ind w:right="329"/>
              <w:rPr>
                <w:rFonts w:ascii="Arial" w:eastAsia="Calibri" w:hAnsi="Arial" w:cs="Arial"/>
              </w:rPr>
            </w:pPr>
            <w:r w:rsidRPr="00631BE9">
              <w:rPr>
                <w:rFonts w:ascii="Arial" w:eastAsia="Calibri" w:hAnsi="Arial" w:cs="Arial"/>
                <w:sz w:val="24"/>
              </w:rPr>
              <w:t>KEM OŠ A.7.3. Kritički razmatra upotrebu tvari i njihov utjecaj na čovjekovo zdravlje i okoliš.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2034CE">
            <w:pPr>
              <w:ind w:right="330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Kritički razmatra upotrebu anorganskih i organskih tvari i njihov utjecaj na čovjekovo zdravlje i okoliš te metode njihova zbrinjavanja i odlaganja u okolišu.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2034CE">
            <w:pPr>
              <w:tabs>
                <w:tab w:val="left" w:pos="2597"/>
              </w:tabs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Objašnjava upotrebu anorganskih i organskih tvari te njihov utjecaj na čovjekovo zdravlje i okoliš.</w:t>
            </w:r>
          </w:p>
        </w:tc>
      </w:tr>
      <w:tr w:rsidR="00771DC1" w:rsidRPr="002034CE" w:rsidTr="00771DC1">
        <w:tc>
          <w:tcPr>
            <w:tcW w:w="9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  <w:i/>
              </w:rPr>
            </w:pPr>
            <w:r w:rsidRPr="002034CE">
              <w:rPr>
                <w:rFonts w:ascii="Arial" w:eastAsia="Calibri" w:hAnsi="Arial" w:cs="Arial"/>
                <w:i/>
              </w:rPr>
              <w:t>Sadržaj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Čiste tvari: elementarne tvari i kemijski spojevi.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Smjese: homogene i heterogene smjese.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Fizikalna svojstva tvari: boja, </w:t>
            </w:r>
            <w:proofErr w:type="spellStart"/>
            <w:r w:rsidRPr="002034CE">
              <w:rPr>
                <w:rFonts w:ascii="Arial" w:eastAsia="Calibri" w:hAnsi="Arial" w:cs="Arial"/>
              </w:rPr>
              <w:t>agregacijsko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stanje, toplinska vodljivost, električna </w:t>
            </w:r>
            <w:r w:rsidRPr="002034CE">
              <w:rPr>
                <w:rFonts w:ascii="Arial" w:eastAsia="Calibri" w:hAnsi="Arial" w:cs="Arial"/>
              </w:rPr>
              <w:lastRenderedPageBreak/>
              <w:t>vodljivost, magnetičnost, gustoća, talište, vrelište, topljivost.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Kemijska svojstva tvari: </w:t>
            </w:r>
            <w:proofErr w:type="spellStart"/>
            <w:r w:rsidRPr="002034CE">
              <w:rPr>
                <w:rFonts w:ascii="Arial" w:eastAsia="Calibri" w:hAnsi="Arial" w:cs="Arial"/>
              </w:rPr>
              <w:t>reaktivnost</w:t>
            </w:r>
            <w:proofErr w:type="spellEnd"/>
            <w:r w:rsidRPr="002034CE">
              <w:rPr>
                <w:rFonts w:ascii="Arial" w:eastAsia="Calibri" w:hAnsi="Arial" w:cs="Arial"/>
              </w:rPr>
              <w:t>, kiselost, lužnatost.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Biološko djelovanje tvari: utjecaj tvari na živa bića.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Građa atoma, protonski i </w:t>
            </w:r>
            <w:proofErr w:type="spellStart"/>
            <w:r w:rsidRPr="002034CE">
              <w:rPr>
                <w:rFonts w:ascii="Arial" w:eastAsia="Calibri" w:hAnsi="Arial" w:cs="Arial"/>
              </w:rPr>
              <w:t>nukleonski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broj.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Simboli kemijskih elemenata prvih četiriju perioda te </w:t>
            </w:r>
            <w:proofErr w:type="spellStart"/>
            <w:r w:rsidRPr="002034CE">
              <w:rPr>
                <w:rFonts w:ascii="Arial" w:eastAsia="Calibri" w:hAnsi="Arial" w:cs="Arial"/>
              </w:rPr>
              <w:t>Au</w:t>
            </w:r>
            <w:proofErr w:type="spellEnd"/>
            <w:r w:rsidRPr="002034CE">
              <w:rPr>
                <w:rFonts w:ascii="Arial" w:eastAsia="Calibri" w:hAnsi="Arial" w:cs="Arial"/>
              </w:rPr>
              <w:t>, Ag, Hg, Pb, I.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Valencija atoma u binarnim spojevima.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proofErr w:type="spellStart"/>
            <w:r w:rsidRPr="002034CE">
              <w:rPr>
                <w:rFonts w:ascii="Arial" w:eastAsia="Calibri" w:hAnsi="Arial" w:cs="Arial"/>
              </w:rPr>
              <w:t>Stehiometrijski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koeficijent i indeks.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Svojstva anorganskih i organskih tvari.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Elementarne tvari: metali – natrij, magnezij, željezo, bakar, aluminij; nemetali – kisik, vodik, dušik, sumpor, jod.</w:t>
            </w:r>
          </w:p>
          <w:p w:rsidR="00771DC1" w:rsidRPr="002034CE" w:rsidRDefault="00FB3B1F" w:rsidP="00771DC1">
            <w:pPr>
              <w:ind w:right="108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Spojevi: kiseline, h</w:t>
            </w:r>
            <w:r w:rsidR="00771DC1" w:rsidRPr="002034CE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droksidi</w:t>
            </w:r>
            <w:r w:rsidR="00771DC1" w:rsidRPr="002034CE">
              <w:rPr>
                <w:rFonts w:ascii="Arial" w:eastAsia="Calibri" w:hAnsi="Arial" w:cs="Arial"/>
              </w:rPr>
              <w:t xml:space="preserve">, soli, oksidi metala i nemetala, te biološki važni spojevi (masti i ulja, ugljikohidrati, proteini), </w:t>
            </w:r>
            <w:proofErr w:type="spellStart"/>
            <w:r w:rsidR="00771DC1" w:rsidRPr="002034CE">
              <w:rPr>
                <w:rFonts w:ascii="Arial" w:eastAsia="Calibri" w:hAnsi="Arial" w:cs="Arial"/>
              </w:rPr>
              <w:t>detergenti</w:t>
            </w:r>
            <w:proofErr w:type="spellEnd"/>
            <w:r w:rsidR="00771DC1" w:rsidRPr="002034CE">
              <w:rPr>
                <w:rFonts w:ascii="Arial" w:eastAsia="Calibri" w:hAnsi="Arial" w:cs="Arial"/>
              </w:rPr>
              <w:t>, sapuni, plastične mase.</w:t>
            </w:r>
          </w:p>
        </w:tc>
      </w:tr>
      <w:tr w:rsidR="00771DC1" w:rsidRPr="002034CE" w:rsidTr="00771DC1">
        <w:tc>
          <w:tcPr>
            <w:tcW w:w="9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  <w:i/>
              </w:rPr>
            </w:pPr>
            <w:r w:rsidRPr="002034CE">
              <w:rPr>
                <w:rFonts w:ascii="Arial" w:eastAsia="Calibri" w:hAnsi="Arial" w:cs="Arial"/>
                <w:i/>
              </w:rPr>
              <w:lastRenderedPageBreak/>
              <w:t>Preporuke za ostvarivanje odgojno-obrazovnih ishoda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Pri obradi sadržaja koristiti primjere tvari iz svakodnevnoga života.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Primjeri homogenih smjesa: otopine, suhi zrak bez prašine.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Primjeri heterogenih smjesa: magla, dim, mulj, granit.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Ispitivati kiselost i lužnatost vodenih otopina.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Svojstva anorganskih tvari: svojstva metala (</w:t>
            </w:r>
            <w:proofErr w:type="spellStart"/>
            <w:r w:rsidRPr="002034CE">
              <w:rPr>
                <w:rFonts w:ascii="Arial" w:eastAsia="Calibri" w:hAnsi="Arial" w:cs="Arial"/>
              </w:rPr>
              <w:t>npr</w:t>
            </w:r>
            <w:proofErr w:type="spellEnd"/>
            <w:r w:rsidRPr="002034CE">
              <w:rPr>
                <w:rFonts w:ascii="Arial" w:eastAsia="Calibri" w:hAnsi="Arial" w:cs="Arial"/>
              </w:rPr>
              <w:t>. gustoća, talište, električna i toplinska vodljivost, metalni sjaj), sastav i svojstva zraka (povezati s nastavnim sadržajima Geografije: atmosfera), svojstva kisika, vodika i dušika.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Razlikovati vrste voda: tvrde i meke vode, destilirana voda (povezati s nastavnim sadržajima Prirode i Geografije: podjela voda), mineralna voda, morska voda, kišnica.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Razmatrati uzroke i posljedice onečišćenja zraka, vode i tla.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Simbole kemijskih elemenata uvoditi postupno, redoslijedom po izboru učitelja.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Objasniti razliku između anorganskih i organskih tvari izvođenjem pokusa po izboru učitelja (ne obrađivati strukture molekula).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Kiselost i lužnatost otopine dokazati dostupnim indikatorima.</w:t>
            </w:r>
          </w:p>
          <w:p w:rsidR="00771DC1" w:rsidRPr="002034CE" w:rsidRDefault="00771DC1" w:rsidP="00771DC1">
            <w:pPr>
              <w:ind w:right="1087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Svojstva organskih tvari: nafta kao prirodna smjesa ugljikovodika (gustoća, gorenje, destilacija, ne obrađivati destilate nafte), organske kiseline kao primjer kiselosti (mravlja, octena, mliječna, limunska), svojstva biološki važnih spojeva (otapanje u vodi, promjene zagrijavanjem i dodatkom kiselina, ne obrađivati strukture molekula).</w:t>
            </w:r>
          </w:p>
        </w:tc>
      </w:tr>
    </w:tbl>
    <w:p w:rsidR="0033764E" w:rsidRDefault="0033764E" w:rsidP="00771DC1">
      <w:pPr>
        <w:rPr>
          <w:rFonts w:ascii="Arial" w:eastAsia="Calibri" w:hAnsi="Arial" w:cs="Arial"/>
          <w:sz w:val="24"/>
        </w:rPr>
      </w:pPr>
    </w:p>
    <w:p w:rsidR="0033764E" w:rsidRDefault="0033764E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br w:type="page"/>
      </w: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15"/>
        <w:gridCol w:w="3402"/>
        <w:gridCol w:w="3260"/>
      </w:tblGrid>
      <w:tr w:rsidR="00771DC1" w:rsidRPr="002034CE" w:rsidTr="008019D8">
        <w:tc>
          <w:tcPr>
            <w:tcW w:w="9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FA0AF6">
            <w:pPr>
              <w:jc w:val="center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lastRenderedPageBreak/>
              <w:t xml:space="preserve">B. Koncept </w:t>
            </w:r>
            <w:r w:rsidRPr="00190944">
              <w:rPr>
                <w:rFonts w:ascii="Arial" w:eastAsia="Calibri" w:hAnsi="Arial" w:cs="Arial"/>
                <w:b/>
              </w:rPr>
              <w:t>Promjene i procesi</w:t>
            </w:r>
          </w:p>
        </w:tc>
      </w:tr>
      <w:tr w:rsidR="00771DC1" w:rsidRPr="002034CE" w:rsidTr="008019D8"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Odgojno-obrazovni ishodi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Razrada ishoda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ind w:right="662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Odgojno-obrazovni ishodi na razini ostvarenosti »dobar« na kraju razreda</w:t>
            </w:r>
          </w:p>
        </w:tc>
      </w:tr>
      <w:tr w:rsidR="00771DC1" w:rsidRPr="002034CE" w:rsidTr="0033764E"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631BE9">
              <w:rPr>
                <w:rFonts w:ascii="Arial" w:eastAsia="Calibri" w:hAnsi="Arial" w:cs="Arial"/>
                <w:sz w:val="24"/>
              </w:rPr>
              <w:t>KEM OŠ B.7.1. Analizira fizikalne i kemijske promjene.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Opisuje fizikalne i kemijske promjene.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Razlikuje povratne od nepovratnih procesa.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Određuje </w:t>
            </w:r>
            <w:proofErr w:type="spellStart"/>
            <w:r w:rsidRPr="002034CE">
              <w:rPr>
                <w:rFonts w:ascii="Arial" w:eastAsia="Calibri" w:hAnsi="Arial" w:cs="Arial"/>
              </w:rPr>
              <w:t>reaktante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i produkte kemijske reakcije.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Razlikuje vrste kemijskih reakcija. Razlikuje </w:t>
            </w:r>
            <w:proofErr w:type="spellStart"/>
            <w:r w:rsidRPr="002034CE">
              <w:rPr>
                <w:rFonts w:ascii="Arial" w:eastAsia="Calibri" w:hAnsi="Arial" w:cs="Arial"/>
              </w:rPr>
              <w:t>stehiometrijski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koeficijent i indeks.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Piše jednadžbe sinteze i analize binarnih spojeva.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Analizira utjecaje navedenih promjena na okoliš.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Opisuje različite fizikalne i kemijske promjene te s pomoću rezultata pokusa objašnjava njihove utjecaje na okoliš.</w:t>
            </w:r>
          </w:p>
        </w:tc>
      </w:tr>
      <w:tr w:rsidR="00771DC1" w:rsidRPr="002034CE" w:rsidTr="0033764E"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631BE9">
              <w:rPr>
                <w:rFonts w:ascii="Arial" w:eastAsia="Calibri" w:hAnsi="Arial" w:cs="Arial"/>
                <w:sz w:val="24"/>
              </w:rPr>
              <w:t>KEM OŠ B.7.2. Istražuje razliku u brzinama različitih promjena.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Uočava da se fizikalne i kemijske promjene događaju različitim brzinama.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Navesti primjere kemijskih reakcija iz svakodnevnoga života koje se odvijaju različitim brzinama.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Razvrstati fizikalne i kemijske promjene na temelju njihovih različitih brzina.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Istražuje brzinu kemijske reakcije na primjerima iz svakodnevnoga života.</w:t>
            </w:r>
          </w:p>
        </w:tc>
      </w:tr>
      <w:tr w:rsidR="00771DC1" w:rsidRPr="002034CE" w:rsidTr="00771DC1">
        <w:tc>
          <w:tcPr>
            <w:tcW w:w="9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  <w:i/>
              </w:rPr>
            </w:pPr>
            <w:r w:rsidRPr="002034CE">
              <w:rPr>
                <w:rFonts w:ascii="Arial" w:eastAsia="Calibri" w:hAnsi="Arial" w:cs="Arial"/>
                <w:i/>
              </w:rPr>
              <w:t>Sadržaj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Fizikalne promjene: promjene </w:t>
            </w:r>
            <w:proofErr w:type="spellStart"/>
            <w:r w:rsidRPr="002034CE">
              <w:rPr>
                <w:rFonts w:ascii="Arial" w:eastAsia="Calibri" w:hAnsi="Arial" w:cs="Arial"/>
              </w:rPr>
              <w:t>agregacijskih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stanja.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Povratne i nepovratne promjene.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Vrste kemijskih reakcija: oksidacija (gorenje, korozija, truljenje…), elektroliza, </w:t>
            </w:r>
            <w:proofErr w:type="spellStart"/>
            <w:r w:rsidRPr="002034CE">
              <w:rPr>
                <w:rFonts w:ascii="Arial" w:eastAsia="Calibri" w:hAnsi="Arial" w:cs="Arial"/>
              </w:rPr>
              <w:t>fotoliza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2034CE">
              <w:rPr>
                <w:rFonts w:ascii="Arial" w:eastAsia="Calibri" w:hAnsi="Arial" w:cs="Arial"/>
              </w:rPr>
              <w:t>piroliza</w:t>
            </w:r>
            <w:proofErr w:type="spellEnd"/>
            <w:r w:rsidRPr="002034CE">
              <w:rPr>
                <w:rFonts w:ascii="Arial" w:eastAsia="Calibri" w:hAnsi="Arial" w:cs="Arial"/>
              </w:rPr>
              <w:t>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Brze i spore reakcije.</w:t>
            </w:r>
          </w:p>
        </w:tc>
      </w:tr>
      <w:tr w:rsidR="00771DC1" w:rsidRPr="002034CE" w:rsidTr="00771DC1">
        <w:tc>
          <w:tcPr>
            <w:tcW w:w="9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  <w:i/>
              </w:rPr>
            </w:pPr>
            <w:r w:rsidRPr="002034CE">
              <w:rPr>
                <w:rFonts w:ascii="Arial" w:eastAsia="Calibri" w:hAnsi="Arial" w:cs="Arial"/>
                <w:i/>
              </w:rPr>
              <w:t>Preporuke za ostvarivanje odgojno-obrazovnih ishoda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Pri obradi sadržaja koristiti primjere tvari iz svakodnevnoga života.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Fizikalne promjene tvari obraditi na primjeru promjene </w:t>
            </w:r>
            <w:proofErr w:type="spellStart"/>
            <w:r w:rsidRPr="002034CE">
              <w:rPr>
                <w:rFonts w:ascii="Arial" w:eastAsia="Calibri" w:hAnsi="Arial" w:cs="Arial"/>
              </w:rPr>
              <w:t>agregacijskih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stanja.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Povratne i nepovratne promjene na temelju makroskopskih promjena tvari.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lastRenderedPageBreak/>
              <w:t xml:space="preserve">Povratne promjene mogu se obraditi na primjerima otapanja soli i kristalizacije soli iz otopine, isparavanja i </w:t>
            </w:r>
            <w:proofErr w:type="spellStart"/>
            <w:r w:rsidRPr="002034CE">
              <w:rPr>
                <w:rFonts w:ascii="Arial" w:eastAsia="Calibri" w:hAnsi="Arial" w:cs="Arial"/>
              </w:rPr>
              <w:t>ukapljivanja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, zagrijavanja bakrova(II) sulfata </w:t>
            </w:r>
            <w:proofErr w:type="spellStart"/>
            <w:r w:rsidRPr="002034CE">
              <w:rPr>
                <w:rFonts w:ascii="Arial" w:eastAsia="Calibri" w:hAnsi="Arial" w:cs="Arial"/>
              </w:rPr>
              <w:t>pentahidrata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i </w:t>
            </w:r>
            <w:proofErr w:type="spellStart"/>
            <w:r w:rsidRPr="002034CE">
              <w:rPr>
                <w:rFonts w:ascii="Arial" w:eastAsia="Calibri" w:hAnsi="Arial" w:cs="Arial"/>
              </w:rPr>
              <w:t>amonijeva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klorida i </w:t>
            </w:r>
            <w:proofErr w:type="spellStart"/>
            <w:r w:rsidRPr="002034CE">
              <w:rPr>
                <w:rFonts w:ascii="Arial" w:eastAsia="Calibri" w:hAnsi="Arial" w:cs="Arial"/>
              </w:rPr>
              <w:t>sl</w:t>
            </w:r>
            <w:proofErr w:type="spellEnd"/>
            <w:r w:rsidRPr="002034CE">
              <w:rPr>
                <w:rFonts w:ascii="Arial" w:eastAsia="Calibri" w:hAnsi="Arial" w:cs="Arial"/>
              </w:rPr>
              <w:t>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Nepovratne reakcije mogu se obraditi na primjeru zgrušavanja proteina zagrijavanjem ili dodatkom kiseline, zagrijavanjem šećera i </w:t>
            </w:r>
            <w:proofErr w:type="spellStart"/>
            <w:r w:rsidRPr="002034CE">
              <w:rPr>
                <w:rFonts w:ascii="Arial" w:eastAsia="Calibri" w:hAnsi="Arial" w:cs="Arial"/>
              </w:rPr>
              <w:t>sl</w:t>
            </w:r>
            <w:proofErr w:type="spellEnd"/>
            <w:r w:rsidRPr="002034CE">
              <w:rPr>
                <w:rFonts w:ascii="Arial" w:eastAsia="Calibri" w:hAnsi="Arial" w:cs="Arial"/>
              </w:rPr>
              <w:t>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Kemijske promjene nakon obrade jednadžbi kemijskih reakcija prikazati i </w:t>
            </w:r>
            <w:proofErr w:type="spellStart"/>
            <w:r w:rsidRPr="002034CE">
              <w:rPr>
                <w:rFonts w:ascii="Arial" w:eastAsia="Calibri" w:hAnsi="Arial" w:cs="Arial"/>
              </w:rPr>
              <w:t>čestičnim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prikazima (crtežima).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Jednadžbama kemijskih reakcija prikazivati: sintezu jednostavnih kemijskih spojeva iz elementarnih tvari (oksidi, kloridi, </w:t>
            </w:r>
            <w:proofErr w:type="spellStart"/>
            <w:r w:rsidRPr="002034CE">
              <w:rPr>
                <w:rFonts w:ascii="Arial" w:eastAsia="Calibri" w:hAnsi="Arial" w:cs="Arial"/>
              </w:rPr>
              <w:t>bromidi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2034CE">
              <w:rPr>
                <w:rFonts w:ascii="Arial" w:eastAsia="Calibri" w:hAnsi="Arial" w:cs="Arial"/>
              </w:rPr>
              <w:t>jodidi</w:t>
            </w:r>
            <w:proofErr w:type="spellEnd"/>
            <w:r w:rsidRPr="002034CE">
              <w:rPr>
                <w:rFonts w:ascii="Arial" w:eastAsia="Calibri" w:hAnsi="Arial" w:cs="Arial"/>
              </w:rPr>
              <w:t>, sulfidi), analizu jednostavnih kemijskih spojeva na elementarne tvari.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Uspoređivati brzinu kemijskih reakcija, primjerice: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– brza: </w:t>
            </w:r>
            <w:proofErr w:type="spellStart"/>
            <w:r w:rsidRPr="002034CE">
              <w:rPr>
                <w:rFonts w:ascii="Arial" w:eastAsia="Calibri" w:hAnsi="Arial" w:cs="Arial"/>
              </w:rPr>
              <w:t>Fe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+ </w:t>
            </w:r>
            <w:proofErr w:type="spellStart"/>
            <w:r w:rsidRPr="002034CE">
              <w:rPr>
                <w:rFonts w:ascii="Arial" w:eastAsia="Calibri" w:hAnsi="Arial" w:cs="Arial"/>
              </w:rPr>
              <w:t>HCl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(željezna žica i </w:t>
            </w:r>
            <w:proofErr w:type="spellStart"/>
            <w:r w:rsidRPr="002034CE">
              <w:rPr>
                <w:rFonts w:ascii="Arial" w:eastAsia="Calibri" w:hAnsi="Arial" w:cs="Arial"/>
              </w:rPr>
              <w:t>HCl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, tehnička </w:t>
            </w:r>
            <w:proofErr w:type="spellStart"/>
            <w:r w:rsidRPr="002034CE">
              <w:rPr>
                <w:rFonts w:ascii="Arial" w:eastAsia="Calibri" w:hAnsi="Arial" w:cs="Arial"/>
              </w:rPr>
              <w:t>klorovodična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kiselina)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– sporija: </w:t>
            </w:r>
            <w:proofErr w:type="spellStart"/>
            <w:r w:rsidRPr="002034CE">
              <w:rPr>
                <w:rFonts w:ascii="Arial" w:eastAsia="Calibri" w:hAnsi="Arial" w:cs="Arial"/>
              </w:rPr>
              <w:t>Fe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+ ocat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– spora: korozija </w:t>
            </w:r>
            <w:proofErr w:type="spellStart"/>
            <w:r w:rsidRPr="002034CE">
              <w:rPr>
                <w:rFonts w:ascii="Arial" w:eastAsia="Calibri" w:hAnsi="Arial" w:cs="Arial"/>
              </w:rPr>
              <w:t>Fe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u slanoj vodi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– još sporija: korozija </w:t>
            </w:r>
            <w:proofErr w:type="spellStart"/>
            <w:r w:rsidRPr="002034CE">
              <w:rPr>
                <w:rFonts w:ascii="Arial" w:eastAsia="Calibri" w:hAnsi="Arial" w:cs="Arial"/>
              </w:rPr>
              <w:t>Fe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u običnoj vodi.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Učitelj je slobodan odabrati primjere kojima će najbolje realizirati ishode.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Brzinu kemijske promjene proučavati na primjerima zrenja voća, truljenja, eksplozije, korozije, konzerviranja i </w:t>
            </w:r>
            <w:proofErr w:type="spellStart"/>
            <w:r w:rsidRPr="002034CE">
              <w:rPr>
                <w:rFonts w:ascii="Arial" w:eastAsia="Calibri" w:hAnsi="Arial" w:cs="Arial"/>
              </w:rPr>
              <w:t>sl</w:t>
            </w:r>
            <w:proofErr w:type="spellEnd"/>
            <w:r w:rsidRPr="002034CE">
              <w:rPr>
                <w:rFonts w:ascii="Arial" w:eastAsia="Calibri" w:hAnsi="Arial" w:cs="Arial"/>
              </w:rPr>
              <w:t>., samo na razini brzih i sporih reakcija.</w:t>
            </w:r>
          </w:p>
        </w:tc>
      </w:tr>
    </w:tbl>
    <w:p w:rsidR="008019D8" w:rsidRDefault="008019D8" w:rsidP="00771DC1">
      <w:pPr>
        <w:rPr>
          <w:rFonts w:ascii="Arial" w:eastAsia="Calibri" w:hAnsi="Arial" w:cs="Arial"/>
          <w:sz w:val="24"/>
        </w:rPr>
      </w:pPr>
    </w:p>
    <w:p w:rsidR="008019D8" w:rsidRDefault="008019D8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br w:type="page"/>
      </w: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98"/>
        <w:gridCol w:w="3686"/>
        <w:gridCol w:w="2693"/>
      </w:tblGrid>
      <w:tr w:rsidR="00771DC1" w:rsidRPr="002034CE" w:rsidTr="008019D8">
        <w:tc>
          <w:tcPr>
            <w:tcW w:w="9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FA0AF6">
            <w:pPr>
              <w:ind w:right="662"/>
              <w:jc w:val="center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lastRenderedPageBreak/>
              <w:t xml:space="preserve">C. Koncept </w:t>
            </w:r>
            <w:r w:rsidRPr="00190944">
              <w:rPr>
                <w:rFonts w:ascii="Arial" w:eastAsia="Calibri" w:hAnsi="Arial" w:cs="Arial"/>
                <w:b/>
              </w:rPr>
              <w:t>Energija</w:t>
            </w:r>
          </w:p>
        </w:tc>
      </w:tr>
      <w:tr w:rsidR="00771DC1" w:rsidRPr="002034CE" w:rsidTr="008019D8"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Odgojno-obrazovni ishodi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Razrada ishoda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Odgojno-obrazovni ishodi na razini ostvarenosti »dobar« na kraju razreda</w:t>
            </w:r>
          </w:p>
        </w:tc>
      </w:tr>
      <w:tr w:rsidR="00771DC1" w:rsidRPr="002034CE" w:rsidTr="002034CE"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2034CE">
            <w:pPr>
              <w:rPr>
                <w:rFonts w:ascii="Arial" w:eastAsia="Calibri" w:hAnsi="Arial" w:cs="Arial"/>
              </w:rPr>
            </w:pPr>
            <w:r w:rsidRPr="00631BE9">
              <w:rPr>
                <w:rFonts w:ascii="Arial" w:eastAsia="Calibri" w:hAnsi="Arial" w:cs="Arial"/>
                <w:sz w:val="24"/>
              </w:rPr>
              <w:t>KEM OŠ C.7.1. Analizira izmjenu energije između sustava i okoline.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Razlikuje temperaturu od topline.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Razlikuje pojmove okolina i sustav.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Opisuje fizikalne i kemijske promjene tijekom kojih dolazi do izmjene energije između sustava i okoline.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Uočava razliku između endotermnih i egzotermnih promjena mjerenjem temperature.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Opisuje fizikalne i kemijske promjene tijekom kojih dolazi do izmjene energije između sustava i okoline na primjerima iz svakodnevnoga života.</w:t>
            </w:r>
          </w:p>
        </w:tc>
      </w:tr>
      <w:tr w:rsidR="00771DC1" w:rsidRPr="002034CE" w:rsidTr="002034CE"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631BE9">
              <w:rPr>
                <w:rFonts w:ascii="Arial" w:eastAsia="Calibri" w:hAnsi="Arial" w:cs="Arial"/>
                <w:sz w:val="24"/>
              </w:rPr>
              <w:t>KEM OŠ C.7.2. Povezuje promjene energije unutar promatranoga sustava s makroskopskim promjenama.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Opisuje pretvorbu energije na primjerima fizikalnih i kemijskih promjena iz svakodnevnoga života.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Povezuje promjene energije unutar promatranoga sustava s makroskopskim promjenama.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Opisuje različite pretvorbe energije na primjerima iz svakodnevnoga života i u okolišu.</w:t>
            </w:r>
          </w:p>
        </w:tc>
      </w:tr>
      <w:tr w:rsidR="00771DC1" w:rsidRPr="002034CE" w:rsidTr="002034CE"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631BE9">
              <w:rPr>
                <w:rFonts w:ascii="Arial" w:eastAsia="Calibri" w:hAnsi="Arial" w:cs="Arial"/>
                <w:sz w:val="24"/>
              </w:rPr>
              <w:t>KEM OŠ C.7.3. Procjenjuje učinkovitost i utjecaj različitih izvora energije na okoliš.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Opisuje prednosti i nedostatke različitih izvora energije.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Uspoređuje različite izvore energije i njihov utjecaja na okoliš.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Objašnjava utjecaj različitih izvora energije na okoliš.</w:t>
            </w:r>
          </w:p>
        </w:tc>
      </w:tr>
      <w:tr w:rsidR="00771DC1" w:rsidRPr="002034CE" w:rsidTr="00771DC1">
        <w:tc>
          <w:tcPr>
            <w:tcW w:w="9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  <w:i/>
              </w:rPr>
            </w:pPr>
            <w:r w:rsidRPr="002034CE">
              <w:rPr>
                <w:rFonts w:ascii="Arial" w:eastAsia="Calibri" w:hAnsi="Arial" w:cs="Arial"/>
                <w:i/>
              </w:rPr>
              <w:t>Sadržaj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Egzotermne i endotermne promjene.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Izmjena energije kao topline.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Pretvorbe energije.</w:t>
            </w:r>
          </w:p>
        </w:tc>
      </w:tr>
      <w:tr w:rsidR="00771DC1" w:rsidRPr="002034CE" w:rsidTr="00771DC1">
        <w:tc>
          <w:tcPr>
            <w:tcW w:w="987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  <w:i/>
              </w:rPr>
            </w:pPr>
            <w:r w:rsidRPr="002034CE">
              <w:rPr>
                <w:rFonts w:ascii="Arial" w:eastAsia="Calibri" w:hAnsi="Arial" w:cs="Arial"/>
                <w:i/>
              </w:rPr>
              <w:t>Preporuke za ostvarivanje odgojno-obrazovnih ishoda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Pri obradi sadržaja koristiti primjere tvari iz svakodnevnoga života.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Sve sadržaje iz ovoga koncepta preporučujemo vezati za sadržaje iz koncepta Promjene i procesi te ukazivati na važnost pretvorbe i izmjene energije za kemijske promjene.</w:t>
            </w:r>
          </w:p>
          <w:p w:rsidR="00771DC1" w:rsidRPr="002034CE" w:rsidRDefault="00771DC1" w:rsidP="00190944">
            <w:pPr>
              <w:spacing w:after="0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Promjena temperature tijekom fizikalnih ili kemijskih promjena.</w:t>
            </w:r>
          </w:p>
        </w:tc>
      </w:tr>
      <w:tr w:rsidR="00771DC1" w:rsidRPr="002034CE" w:rsidTr="00771DC1">
        <w:tc>
          <w:tcPr>
            <w:tcW w:w="987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Egzotermne i endotermne promjene istražiti mjerenjem temperature (primjerice, otapanje šumeće </w:t>
            </w:r>
            <w:r w:rsidRPr="002034CE">
              <w:rPr>
                <w:rFonts w:ascii="Arial" w:eastAsia="Calibri" w:hAnsi="Arial" w:cs="Arial"/>
              </w:rPr>
              <w:lastRenderedPageBreak/>
              <w:t xml:space="preserve">tablete u vodi i </w:t>
            </w:r>
            <w:proofErr w:type="spellStart"/>
            <w:r w:rsidRPr="002034CE">
              <w:rPr>
                <w:rFonts w:ascii="Arial" w:eastAsia="Calibri" w:hAnsi="Arial" w:cs="Arial"/>
              </w:rPr>
              <w:t>sl</w:t>
            </w:r>
            <w:proofErr w:type="spellEnd"/>
            <w:r w:rsidRPr="002034CE">
              <w:rPr>
                <w:rFonts w:ascii="Arial" w:eastAsia="Calibri" w:hAnsi="Arial" w:cs="Arial"/>
              </w:rPr>
              <w:t>.).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Izmjenu energije kao topline istražiti na primjeru gorenja (energija se oslobađa; prijenos topline sa sustava na okolinu) i otapanja limunske kiseline u vodi i </w:t>
            </w:r>
            <w:proofErr w:type="spellStart"/>
            <w:r w:rsidRPr="002034CE">
              <w:rPr>
                <w:rFonts w:ascii="Arial" w:eastAsia="Calibri" w:hAnsi="Arial" w:cs="Arial"/>
              </w:rPr>
              <w:t>sl</w:t>
            </w:r>
            <w:proofErr w:type="spellEnd"/>
            <w:r w:rsidRPr="002034CE">
              <w:rPr>
                <w:rFonts w:ascii="Arial" w:eastAsia="Calibri" w:hAnsi="Arial" w:cs="Arial"/>
              </w:rPr>
              <w:t>.</w:t>
            </w:r>
            <w:r w:rsidR="00190944">
              <w:rPr>
                <w:rFonts w:ascii="Arial" w:eastAsia="Calibri" w:hAnsi="Arial" w:cs="Arial"/>
              </w:rPr>
              <w:t xml:space="preserve"> </w:t>
            </w:r>
            <w:r w:rsidRPr="002034CE">
              <w:rPr>
                <w:rFonts w:ascii="Arial" w:eastAsia="Calibri" w:hAnsi="Arial" w:cs="Arial"/>
              </w:rPr>
              <w:t>(energija ulazi u sustav, prijenos topline s okoline na sustav). Ako posuda nije izolirana, nakon egzotermne promjene s vremenom će se ohladiti, a nakon endotermne promjene zagrijati.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Pretvorba energije: električne energije u toplinsku i svjetlosnu u žaruljama, kemijske energije u mehaničku i toplinsku energiju, primjerice gorenje, elektroliza, promjene </w:t>
            </w:r>
            <w:proofErr w:type="spellStart"/>
            <w:r w:rsidRPr="002034CE">
              <w:rPr>
                <w:rFonts w:ascii="Arial" w:eastAsia="Calibri" w:hAnsi="Arial" w:cs="Arial"/>
              </w:rPr>
              <w:t>agregacijskih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stanja, kemijske reakcije, baterije (ne tumačiti mehanizam pretvorbe).</w:t>
            </w:r>
          </w:p>
        </w:tc>
      </w:tr>
    </w:tbl>
    <w:p w:rsidR="0033764E" w:rsidRDefault="0033764E" w:rsidP="00771DC1">
      <w:pPr>
        <w:rPr>
          <w:rFonts w:ascii="Arial" w:eastAsia="Calibri" w:hAnsi="Arial" w:cs="Arial"/>
          <w:sz w:val="24"/>
        </w:rPr>
      </w:pPr>
    </w:p>
    <w:p w:rsidR="0033764E" w:rsidRDefault="0033764E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br w:type="page"/>
      </w: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7"/>
        <w:gridCol w:w="3685"/>
        <w:gridCol w:w="2835"/>
      </w:tblGrid>
      <w:tr w:rsidR="00771DC1" w:rsidRPr="002034CE" w:rsidTr="008019D8">
        <w:tc>
          <w:tcPr>
            <w:tcW w:w="9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FA0AF6">
            <w:pPr>
              <w:jc w:val="center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lastRenderedPageBreak/>
              <w:t xml:space="preserve">D. Koncept </w:t>
            </w:r>
            <w:r w:rsidRPr="00190944">
              <w:rPr>
                <w:rFonts w:ascii="Arial" w:eastAsia="Calibri" w:hAnsi="Arial" w:cs="Arial"/>
                <w:b/>
              </w:rPr>
              <w:t>Prirodoznanstveni pristup</w:t>
            </w:r>
          </w:p>
        </w:tc>
      </w:tr>
      <w:tr w:rsidR="00771DC1" w:rsidRPr="002034CE" w:rsidTr="008019D8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Odgojno-obrazovni ishodi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Razrada ishoda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ind w:right="662"/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Odgojno-obrazovni ishodi na razini ostvarenosti »dobar« na kraju razreda</w:t>
            </w:r>
          </w:p>
        </w:tc>
      </w:tr>
      <w:tr w:rsidR="00771DC1" w:rsidRPr="002034CE" w:rsidTr="002034CE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2034CE" w:rsidP="00771DC1">
            <w:pPr>
              <w:rPr>
                <w:rFonts w:ascii="Arial" w:eastAsia="Calibri" w:hAnsi="Arial" w:cs="Arial"/>
              </w:rPr>
            </w:pPr>
            <w:r w:rsidRPr="00631BE9">
              <w:rPr>
                <w:rFonts w:ascii="Arial" w:eastAsia="Calibri" w:hAnsi="Arial" w:cs="Arial"/>
                <w:sz w:val="24"/>
              </w:rPr>
              <w:t xml:space="preserve">KEM OŠ D.7.1. Povezuje rezultate i zaključke </w:t>
            </w:r>
            <w:r w:rsidR="00771DC1" w:rsidRPr="00631BE9">
              <w:rPr>
                <w:rFonts w:ascii="Arial" w:eastAsia="Calibri" w:hAnsi="Arial" w:cs="Arial"/>
                <w:sz w:val="24"/>
              </w:rPr>
              <w:t>istraživanja s konceptualnim spoznajama.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Objašnjava upotrebu laboratorijskoga posuđa i pribora.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Razlikuje značenje piktograma. Primjenjuje pravila sigurnoga ponašanja prilikom rukovanja kemikalijama, posuđem i priborom. Izvodi mjerenja (masa, temperatura, volumen).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Izvodi postupke razdvajanja sastojaka iz smjese.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Određuje talište, vrelište, gustoću, topljivost tvari.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Izvodi pokuse u okviru koncepata Tvari, Promjene i procesi, Energija.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Ispituje pokusom zakon o očuvanju mase.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Uz učiteljevu pomoć oblikuje istraživačko pitanje i izvodi mjerenja i/ili postupke koji su dio istraživanja.</w:t>
            </w:r>
          </w:p>
        </w:tc>
      </w:tr>
      <w:tr w:rsidR="00771DC1" w:rsidRPr="002034CE" w:rsidTr="002034CE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631BE9">
              <w:rPr>
                <w:rFonts w:ascii="Arial" w:eastAsia="Calibri" w:hAnsi="Arial" w:cs="Arial"/>
                <w:sz w:val="24"/>
              </w:rPr>
              <w:t>KEM OŠ D.7.2. Primje</w:t>
            </w:r>
            <w:r w:rsidR="002034CE" w:rsidRPr="00631BE9">
              <w:rPr>
                <w:rFonts w:ascii="Arial" w:eastAsia="Calibri" w:hAnsi="Arial" w:cs="Arial"/>
                <w:sz w:val="24"/>
              </w:rPr>
              <w:t xml:space="preserve">njuje matematička znanja i </w:t>
            </w:r>
            <w:r w:rsidRPr="00631BE9">
              <w:rPr>
                <w:rFonts w:ascii="Arial" w:eastAsia="Calibri" w:hAnsi="Arial" w:cs="Arial"/>
                <w:sz w:val="24"/>
              </w:rPr>
              <w:t>vještine.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Izračunava </w:t>
            </w:r>
            <w:proofErr w:type="spellStart"/>
            <w:r w:rsidRPr="002034CE">
              <w:rPr>
                <w:rFonts w:ascii="Arial" w:eastAsia="Calibri" w:hAnsi="Arial" w:cs="Arial"/>
              </w:rPr>
              <w:t>maseni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i volumni udio sastojka u smjesi te gustoću i topljivost soli u vodi.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Izračunava broj subatomskih čestica (protoni, neutroni, elektroni).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Rješava zadatke vezane uz zakon o očuvanju mase.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Rješava zadatke vezane uz sastav smjese, zakon o očuvanju mase i broj subatomskih čestica.</w:t>
            </w:r>
          </w:p>
        </w:tc>
      </w:tr>
      <w:tr w:rsidR="00771DC1" w:rsidRPr="002034CE" w:rsidTr="002034CE"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2034CE" w:rsidP="00771DC1">
            <w:pPr>
              <w:rPr>
                <w:rFonts w:ascii="Arial" w:eastAsia="Calibri" w:hAnsi="Arial" w:cs="Arial"/>
              </w:rPr>
            </w:pPr>
            <w:r w:rsidRPr="00631BE9">
              <w:rPr>
                <w:rFonts w:ascii="Arial" w:eastAsia="Calibri" w:hAnsi="Arial" w:cs="Arial"/>
                <w:sz w:val="24"/>
              </w:rPr>
              <w:t xml:space="preserve">KEM OŠ D.7.3. Uočava </w:t>
            </w:r>
            <w:r w:rsidR="00771DC1" w:rsidRPr="00631BE9">
              <w:rPr>
                <w:rFonts w:ascii="Arial" w:eastAsia="Calibri" w:hAnsi="Arial" w:cs="Arial"/>
                <w:sz w:val="24"/>
              </w:rPr>
              <w:t>zakonitosti uopćavanjem podataka prikazanih tekstom, crtežom modelima, tablicama grafovima.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Prikazuje podatke prikupljene pokusima i/ili radom na tekstu, novim tekstom, tablicama i grafovima.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Interpretira različite vrste brojčanih, tabličnih i grafičkih podataka te prenosi jednu vrstu prikaza u drugu.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Prikazuje </w:t>
            </w:r>
            <w:proofErr w:type="spellStart"/>
            <w:r w:rsidRPr="002034CE">
              <w:rPr>
                <w:rFonts w:ascii="Arial" w:eastAsia="Calibri" w:hAnsi="Arial" w:cs="Arial"/>
              </w:rPr>
              <w:t>čestičnim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crtežom </w:t>
            </w:r>
            <w:proofErr w:type="spellStart"/>
            <w:r w:rsidRPr="002034CE">
              <w:rPr>
                <w:rFonts w:ascii="Arial" w:eastAsia="Calibri" w:hAnsi="Arial" w:cs="Arial"/>
              </w:rPr>
              <w:lastRenderedPageBreak/>
              <w:t>agregacijska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stanja i vrstu tvari.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lastRenderedPageBreak/>
              <w:t>Brojčane podatke prikazuje tablično ili u obliku grafova pravilno označavajući koordinatne osi.</w:t>
            </w:r>
          </w:p>
        </w:tc>
      </w:tr>
      <w:tr w:rsidR="00771DC1" w:rsidRPr="002034CE" w:rsidTr="00771DC1">
        <w:tc>
          <w:tcPr>
            <w:tcW w:w="9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  <w:i/>
              </w:rPr>
            </w:pPr>
            <w:r w:rsidRPr="002034CE">
              <w:rPr>
                <w:rFonts w:ascii="Arial" w:eastAsia="Calibri" w:hAnsi="Arial" w:cs="Arial"/>
                <w:i/>
              </w:rPr>
              <w:lastRenderedPageBreak/>
              <w:t>Sadržaj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Prikazivanje podataka tablično i grafički.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Postupci razdvajanja sastojaka iz smjese: filtriranje, dekantiranje, taloženje, odvajanje magnetom, isparavanje, kristalizacija, destilacija, sublimacija.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Određivanje vrelišta, gustoće, topljivosti plinova i čvrstih tvari u vodi, miješanje tekućina.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 xml:space="preserve">Pokusi u okviru koncepata kojima se istražuju fizikalna svojstva tvari (primjerice, gustoća, talište, vrelište) i vrste kemijskih promjena: oksidacija (gorenje, korozija…), elektroliza, </w:t>
            </w:r>
            <w:proofErr w:type="spellStart"/>
            <w:r w:rsidRPr="002034CE">
              <w:rPr>
                <w:rFonts w:ascii="Arial" w:eastAsia="Calibri" w:hAnsi="Arial" w:cs="Arial"/>
              </w:rPr>
              <w:t>fotoliza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2034CE">
              <w:rPr>
                <w:rFonts w:ascii="Arial" w:eastAsia="Calibri" w:hAnsi="Arial" w:cs="Arial"/>
              </w:rPr>
              <w:t>piroliza</w:t>
            </w:r>
            <w:proofErr w:type="spellEnd"/>
            <w:r w:rsidRPr="002034CE">
              <w:rPr>
                <w:rFonts w:ascii="Arial" w:eastAsia="Calibri" w:hAnsi="Arial" w:cs="Arial"/>
              </w:rPr>
              <w:t xml:space="preserve"> (učitelj odabire tvari najpogodnije za ostvarivanje ishoda).</w:t>
            </w:r>
          </w:p>
        </w:tc>
      </w:tr>
      <w:tr w:rsidR="00771DC1" w:rsidRPr="002034CE" w:rsidTr="00771DC1">
        <w:tc>
          <w:tcPr>
            <w:tcW w:w="9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71DC1" w:rsidRPr="002034CE" w:rsidRDefault="00771DC1" w:rsidP="00771DC1">
            <w:pPr>
              <w:rPr>
                <w:rFonts w:ascii="Arial" w:eastAsia="Calibri" w:hAnsi="Arial" w:cs="Arial"/>
                <w:i/>
              </w:rPr>
            </w:pPr>
            <w:r w:rsidRPr="002034CE">
              <w:rPr>
                <w:rFonts w:ascii="Arial" w:eastAsia="Calibri" w:hAnsi="Arial" w:cs="Arial"/>
                <w:i/>
              </w:rPr>
              <w:t>Preporuke za ostvarivanje odgojno-obrazovnih ishoda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Učenici bi tijekom rada trebali usvojiti načine organiziranja i prikazivanja rezultata mjerenja u tablicama i grafovima, prikazati utvrđene ovisnosti jedne varijable o drugoj (</w:t>
            </w:r>
            <w:proofErr w:type="spellStart"/>
            <w:r w:rsidRPr="002034CE">
              <w:rPr>
                <w:rFonts w:ascii="Arial" w:eastAsia="Calibri" w:hAnsi="Arial" w:cs="Arial"/>
              </w:rPr>
              <w:t>npr</w:t>
            </w:r>
            <w:proofErr w:type="spellEnd"/>
            <w:r w:rsidRPr="002034CE">
              <w:rPr>
                <w:rFonts w:ascii="Arial" w:eastAsia="Calibri" w:hAnsi="Arial" w:cs="Arial"/>
              </w:rPr>
              <w:t>. topljivosti tvari o temperaturi, gustoće o temperaturi).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Osim rezultata mjerenja preporuča se i obrada literaturnih podataka.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Očitavati podatke iz grafičkih prikaza i prikazati ih u tablici te ih koristiti u izračunavanju traženoga podatka.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Mjerenje mase, temperature i volumena može se provoditi u sklopu realizacije velikoga broja sadržaja (primjerice gustoća, topljivost).</w:t>
            </w:r>
          </w:p>
          <w:p w:rsidR="00771DC1" w:rsidRPr="002034CE" w:rsidRDefault="00771DC1" w:rsidP="00771DC1">
            <w:pPr>
              <w:rPr>
                <w:rFonts w:ascii="Arial" w:eastAsia="Calibri" w:hAnsi="Arial" w:cs="Arial"/>
              </w:rPr>
            </w:pPr>
            <w:r w:rsidRPr="002034CE">
              <w:rPr>
                <w:rFonts w:ascii="Arial" w:eastAsia="Calibri" w:hAnsi="Arial" w:cs="Arial"/>
              </w:rPr>
              <w:t>Postupke razdvajanja sastojaka iz smjese učitelj može koristiti u okviru svih prikladnih sadržaja prema vlastitu izboru na primjerima tvari iz svakodnevnice. Usporediti energijsku učinkovitost različitih izvora energije.</w:t>
            </w:r>
          </w:p>
        </w:tc>
      </w:tr>
    </w:tbl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</w:p>
    <w:p w:rsidR="0033764E" w:rsidRDefault="0033764E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br w:type="page"/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lastRenderedPageBreak/>
        <w:t>PRIJEDLOG ZASTUPLJENOSTI KONCEPATA U 7. RAZREDU OSNOVNE ŠKOLE</w:t>
      </w:r>
    </w:p>
    <w:p w:rsidR="00771DC1" w:rsidRPr="00771DC1" w:rsidRDefault="00771DC1" w:rsidP="00C33FE3">
      <w:pPr>
        <w:jc w:val="center"/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noProof/>
          <w:sz w:val="24"/>
          <w:lang w:eastAsia="hr-HR"/>
        </w:rPr>
        <w:drawing>
          <wp:inline distT="0" distB="0" distL="0" distR="0">
            <wp:extent cx="2530549" cy="2541846"/>
            <wp:effectExtent l="19050" t="0" r="3101" b="0"/>
            <wp:docPr id="2" name="Picture 1" descr="https://narodne-novine.nn.hr/files/_web/sluzbeni-dio/2019/130275/images/7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odne-novine.nn.hr/files/_web/sluzbeni-dio/2019/130275/images/7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17" cy="254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Postotni udio Prirodoznanstvenoga pristupa uključen je unutar tri preostala koncepta.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VREDNOVANJE OSTVARENOSTI ODGOJNO-OBRAZOVNIH ISHODA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Vrednovanje kao učenje, za učenje i naučenoga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Poglavlje Vrednovanje ostvarenosti odgojno-obrazovnih ishoda u predmetnome kurikulumu sadržava informacije: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– što se vrednuje u predmetnome kurikulumu (koji su elementi vrednovanja)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– koji su preporučeni pristupi te metode i tehnike vrednovanja ostvarenosti odgojno-obrazovnih ishoda u predmetnome kurikulumu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– kako se određuje zaključna ocjena u predmetnome kurikulumu.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Potrebno je naznačiti osobitosti pojedinih pristupa vrednovanju: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– vrednovanja za učenje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– vrednovanje kao učenje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– vrednovanja naučenoga u kontekstu predmeta, odnosno njegovih pojedinih elemenata vrednovanja.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Učitelji imaju autonomiju i odgovornost izabrati najprikladnije metode i tehnike vrednovanja unutar pojedinih pristupa vrednovanju (ovisno o specifičnostima učenika i škole te određenim situacijskim čimbenicima). U ovom poglavlju daju se okvirne smjernice i preporuke o metodama i tehnikama koje su posebno pogodne za vrednovanje odgojno-obrazovnih ishoda u predmetnome kurikulumu. Preporučene metode i tehnike trebaju omogućiti procjenjivanje ostvarenosti odgojno-obrazovnih ishoda na temelju utvrđenih različitih razina ostvarenosti. Učenicima kod kojih su opažena odstupanja u ostvarivanju odgojno-obrazovnih ishoda, potrebno je pružiti odgovarajuću odgojno-obrazovnu podršku radi zadovoljavanja njihovih odgojno-obrazovnih potreba.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lastRenderedPageBreak/>
        <w:t>Potrebno je odrediti jesu li svi elementi vrednovanja jednakovrijedni pri određivanju zaključne ocjene. Veći/manji težinski udio može se dati određenom elementu vrednovanja (primjerice element A iznosi 50</w:t>
      </w:r>
      <w:r w:rsidR="002034CE">
        <w:rPr>
          <w:rFonts w:ascii="Arial" w:eastAsia="Calibri" w:hAnsi="Arial" w:cs="Arial"/>
          <w:sz w:val="24"/>
        </w:rPr>
        <w:t xml:space="preserve"> </w:t>
      </w:r>
      <w:r w:rsidRPr="00771DC1">
        <w:rPr>
          <w:rFonts w:ascii="Arial" w:eastAsia="Calibri" w:hAnsi="Arial" w:cs="Arial"/>
          <w:sz w:val="24"/>
        </w:rPr>
        <w:t>% zaključne ocjene, a elementi B i C po 25</w:t>
      </w:r>
      <w:r w:rsidR="002034CE">
        <w:rPr>
          <w:rFonts w:ascii="Arial" w:eastAsia="Calibri" w:hAnsi="Arial" w:cs="Arial"/>
          <w:sz w:val="24"/>
        </w:rPr>
        <w:t xml:space="preserve"> </w:t>
      </w:r>
      <w:r w:rsidRPr="00771DC1">
        <w:rPr>
          <w:rFonts w:ascii="Arial" w:eastAsia="Calibri" w:hAnsi="Arial" w:cs="Arial"/>
          <w:sz w:val="24"/>
        </w:rPr>
        <w:t>%). Težinski udjel koji se daje pojedinim elementima vrednovanja može se razlikovati ovisno o godini učenja i poučavanja predmeta.</w:t>
      </w:r>
    </w:p>
    <w:p w:rsidR="00771DC1" w:rsidRPr="00771DC1" w:rsidRDefault="00771DC1" w:rsidP="00771DC1">
      <w:pPr>
        <w:rPr>
          <w:rFonts w:ascii="Arial" w:eastAsia="Calibri" w:hAnsi="Arial" w:cs="Arial"/>
          <w:i/>
          <w:iCs/>
          <w:sz w:val="24"/>
        </w:rPr>
      </w:pPr>
      <w:r w:rsidRPr="00771DC1">
        <w:rPr>
          <w:rFonts w:ascii="Arial" w:eastAsia="Calibri" w:hAnsi="Arial" w:cs="Arial"/>
          <w:i/>
          <w:iCs/>
          <w:sz w:val="24"/>
        </w:rPr>
        <w:t>Izvješćivanje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 xml:space="preserve">Izvješćivanje je informiranje o postignućima i napretku učenika, može biti formalno (izvješće o praćenju, dodatak svjedodžbi, napomena u svjedodžbi, podatci i bilješke u e-Matici) i neformalno (razgovori i razmjena informacija između različitih subjekata u radu s darovitima, </w:t>
      </w:r>
      <w:proofErr w:type="spellStart"/>
      <w:r w:rsidRPr="00771DC1">
        <w:rPr>
          <w:rFonts w:ascii="Arial" w:eastAsia="Calibri" w:hAnsi="Arial" w:cs="Arial"/>
          <w:sz w:val="24"/>
        </w:rPr>
        <w:t>npr</w:t>
      </w:r>
      <w:proofErr w:type="spellEnd"/>
      <w:r w:rsidRPr="00771DC1">
        <w:rPr>
          <w:rFonts w:ascii="Arial" w:eastAsia="Calibri" w:hAnsi="Arial" w:cs="Arial"/>
          <w:sz w:val="24"/>
        </w:rPr>
        <w:t>. mentora i roditelja).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 xml:space="preserve">U okviru </w:t>
      </w:r>
      <w:proofErr w:type="spellStart"/>
      <w:r w:rsidRPr="00771DC1">
        <w:rPr>
          <w:rFonts w:ascii="Arial" w:eastAsia="Calibri" w:hAnsi="Arial" w:cs="Arial"/>
          <w:sz w:val="24"/>
        </w:rPr>
        <w:t>kurikularnoga</w:t>
      </w:r>
      <w:proofErr w:type="spellEnd"/>
      <w:r w:rsidRPr="00771DC1">
        <w:rPr>
          <w:rFonts w:ascii="Arial" w:eastAsia="Calibri" w:hAnsi="Arial" w:cs="Arial"/>
          <w:sz w:val="24"/>
        </w:rPr>
        <w:t xml:space="preserve"> sustava izvješćivanje o ostvarenim odgojno-obrazovnim ishodima dobiva drugačiji oblik i svrhu.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 xml:space="preserve">Kroz kvalitativne osvrte učitelja nastoji se kvalitetnije i detaljnije opisati ukupnost i kvaliteta postignuća učenika u određenome obrazovnom razdoblju. Ti kvalitativni osvrti trebaju dati točan, konkretan i specifičan opis učenikovih dosadašnjih rezultata i napredovanja u pojedinim predmetima, u odnosu na postavljena očekivanja definirana </w:t>
      </w:r>
      <w:proofErr w:type="spellStart"/>
      <w:r w:rsidRPr="00771DC1">
        <w:rPr>
          <w:rFonts w:ascii="Arial" w:eastAsia="Calibri" w:hAnsi="Arial" w:cs="Arial"/>
          <w:sz w:val="24"/>
        </w:rPr>
        <w:t>kurikularnim</w:t>
      </w:r>
      <w:proofErr w:type="spellEnd"/>
      <w:r w:rsidRPr="00771DC1">
        <w:rPr>
          <w:rFonts w:ascii="Arial" w:eastAsia="Calibri" w:hAnsi="Arial" w:cs="Arial"/>
          <w:sz w:val="24"/>
        </w:rPr>
        <w:t xml:space="preserve"> dokumentima.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Kao brojčani pokazatelj razine ostvarenosti odgojno-obrazovnih ishoda definiranih kurikulumom zadržava se ljestvica školskih ocjena od pet stupnjeva. Kao i dosad, zaključna se ocjena izriče brojkom i riječju (nedovoljan – 1, dovoljan – 2, dobar – 3, vrlo dobar – 4, odličan – 5).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Vrednovanje učeničkih postignuća sastavni je dio procesa učenja i poučavanja te treba biti planirano tako da pruži učenicima kontinuiranu, kvalitetnu povratnu informaciju koja će imati motivirajući učinak te omogućiti napredak u učenju.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Više je razloga zašto je vrednovanje izazovan dio odgojno-obrazovnoga procesa: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– učenici većinom uče da bi položili ispit i u pravilu malo nauče izvan konteksta zadatka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 xml:space="preserve">– u razredima s velikim brojem učenika velika količina sadržaja koju treba obraditi ostavlja malo vremena za kontinuirano praćenje i kvalitetno, </w:t>
      </w:r>
      <w:proofErr w:type="spellStart"/>
      <w:r w:rsidRPr="00771DC1">
        <w:rPr>
          <w:rFonts w:ascii="Arial" w:eastAsia="Calibri" w:hAnsi="Arial" w:cs="Arial"/>
          <w:sz w:val="24"/>
        </w:rPr>
        <w:t>tj</w:t>
      </w:r>
      <w:proofErr w:type="spellEnd"/>
      <w:r w:rsidRPr="00771DC1">
        <w:rPr>
          <w:rFonts w:ascii="Arial" w:eastAsia="Calibri" w:hAnsi="Arial" w:cs="Arial"/>
          <w:sz w:val="24"/>
        </w:rPr>
        <w:t>. objektivno vrednovanje svakoga učenika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– tradicionalne metode vrednovanja često nisu dostatne da bi se procijenile kompetencije koje nisu isključivo povezane s kognitivnom domenom ili da bi se vrednovalo postignuće onih učenika koji imaju različit stil učenja od uobičajenoga pasivnog auditivnog stila.</w:t>
      </w:r>
    </w:p>
    <w:p w:rsidR="00771DC1" w:rsidRPr="002034CE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S obzirom da različiti pristupi i metode vrednovanja dopuštaju da učenici pokažu što znaju, razumiju i mogu učiniti te da bi vrednovanje odrazilo ciljeve nastavnoga predmeta Kemija, osim vrednovanja naučenoga primjenjuju se i pristupi vrednovanja za učenje i vrednovanja kao učenje.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b/>
          <w:sz w:val="24"/>
        </w:rPr>
        <w:t>Vrednovanje za učenje</w:t>
      </w:r>
      <w:r w:rsidRPr="00771DC1">
        <w:rPr>
          <w:rFonts w:ascii="Arial" w:eastAsia="Calibri" w:hAnsi="Arial" w:cs="Arial"/>
          <w:sz w:val="24"/>
        </w:rPr>
        <w:t xml:space="preserve"> sastoji se od niza aktivnosti kojima je svrha praćenje rada i napredovanja svakoga učenika (formativno vrednovanje). Kontinuirano praćenje rada </w:t>
      </w:r>
      <w:r w:rsidRPr="00771DC1">
        <w:rPr>
          <w:rFonts w:ascii="Arial" w:eastAsia="Calibri" w:hAnsi="Arial" w:cs="Arial"/>
          <w:sz w:val="24"/>
        </w:rPr>
        <w:lastRenderedPageBreak/>
        <w:t>učenika omogućuje pravovremeno poduzimanje potrebnih mjera kako bi svaki učenik postigao optimalne rezultate. Učestalim povratnim informacijama o svome radu i napredovanju učenici mogu aktivno sudjelovati i kreirati svoj put do željenih razina postignuća.</w:t>
      </w:r>
    </w:p>
    <w:p w:rsidR="00771DC1" w:rsidRPr="002034CE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Metode kojima se provodi vrednovanje za učenje su sljedeće: razgovor, učeničke mape (</w:t>
      </w:r>
      <w:proofErr w:type="spellStart"/>
      <w:r w:rsidRPr="00771DC1">
        <w:rPr>
          <w:rFonts w:ascii="Arial" w:eastAsia="Calibri" w:hAnsi="Arial" w:cs="Arial"/>
          <w:sz w:val="24"/>
        </w:rPr>
        <w:t>portfolio</w:t>
      </w:r>
      <w:proofErr w:type="spellEnd"/>
      <w:r w:rsidRPr="00771DC1">
        <w:rPr>
          <w:rFonts w:ascii="Arial" w:eastAsia="Calibri" w:hAnsi="Arial" w:cs="Arial"/>
          <w:sz w:val="24"/>
        </w:rPr>
        <w:t xml:space="preserve">), rješavanje problema kao školski i/ili domaći rad, kratke pisane provjere znanja, opažanje učenikova ponašanja tijekom rada (individualnoga ili u skupini), provjera domaćega rada, sudjelovanje u razrednim raspravama ili u raspravama u skupinama, dnevnik učenja i </w:t>
      </w:r>
      <w:proofErr w:type="spellStart"/>
      <w:r w:rsidRPr="00771DC1">
        <w:rPr>
          <w:rFonts w:ascii="Arial" w:eastAsia="Calibri" w:hAnsi="Arial" w:cs="Arial"/>
          <w:sz w:val="24"/>
        </w:rPr>
        <w:t>dr</w:t>
      </w:r>
      <w:proofErr w:type="spellEnd"/>
      <w:r w:rsidRPr="00771DC1">
        <w:rPr>
          <w:rFonts w:ascii="Arial" w:eastAsia="Calibri" w:hAnsi="Arial" w:cs="Arial"/>
          <w:sz w:val="24"/>
        </w:rPr>
        <w:t>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b/>
          <w:sz w:val="24"/>
        </w:rPr>
        <w:t>Vrednovanje kao učenje</w:t>
      </w:r>
      <w:r w:rsidRPr="00771DC1">
        <w:rPr>
          <w:rFonts w:ascii="Arial" w:eastAsia="Calibri" w:hAnsi="Arial" w:cs="Arial"/>
          <w:sz w:val="24"/>
        </w:rPr>
        <w:t xml:space="preserve"> temelji se na ideji da učenici vrednovanjem uče, što nužno podrazumijeva aktivno uključivanje učenika u proces vrednovanja. Pritom učenici razvijaju </w:t>
      </w:r>
      <w:proofErr w:type="spellStart"/>
      <w:r w:rsidRPr="00771DC1">
        <w:rPr>
          <w:rFonts w:ascii="Arial" w:eastAsia="Calibri" w:hAnsi="Arial" w:cs="Arial"/>
          <w:sz w:val="24"/>
        </w:rPr>
        <w:t>metakognitivnu</w:t>
      </w:r>
      <w:proofErr w:type="spellEnd"/>
      <w:r w:rsidRPr="00771DC1">
        <w:rPr>
          <w:rFonts w:ascii="Arial" w:eastAsia="Calibri" w:hAnsi="Arial" w:cs="Arial"/>
          <w:sz w:val="24"/>
        </w:rPr>
        <w:t xml:space="preserve"> svijest o procesu učenja koja omogućuje samoregulaciju učenja. U procesu samoregulacije učenja razvija se samostalnost, samopouzdanje i odgovornost, što su ciljevi učenja i poučavanja Kemije.</w:t>
      </w:r>
    </w:p>
    <w:p w:rsidR="00771DC1" w:rsidRPr="002034CE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 xml:space="preserve">Metode kojima se provodi vrednovanje kao učenje su sljedeće: </w:t>
      </w:r>
      <w:proofErr w:type="spellStart"/>
      <w:r w:rsidRPr="00771DC1">
        <w:rPr>
          <w:rFonts w:ascii="Arial" w:eastAsia="Calibri" w:hAnsi="Arial" w:cs="Arial"/>
          <w:sz w:val="24"/>
        </w:rPr>
        <w:t>samoanaliza</w:t>
      </w:r>
      <w:proofErr w:type="spellEnd"/>
      <w:r w:rsidRPr="00771DC1">
        <w:rPr>
          <w:rFonts w:ascii="Arial" w:eastAsia="Calibri" w:hAnsi="Arial" w:cs="Arial"/>
          <w:sz w:val="24"/>
        </w:rPr>
        <w:t xml:space="preserve">, </w:t>
      </w:r>
      <w:proofErr w:type="spellStart"/>
      <w:r w:rsidRPr="00771DC1">
        <w:rPr>
          <w:rFonts w:ascii="Arial" w:eastAsia="Calibri" w:hAnsi="Arial" w:cs="Arial"/>
          <w:sz w:val="24"/>
        </w:rPr>
        <w:t>samovrednovanje</w:t>
      </w:r>
      <w:proofErr w:type="spellEnd"/>
      <w:r w:rsidRPr="00771DC1">
        <w:rPr>
          <w:rFonts w:ascii="Arial" w:eastAsia="Calibri" w:hAnsi="Arial" w:cs="Arial"/>
          <w:sz w:val="24"/>
        </w:rPr>
        <w:t xml:space="preserve"> i postupci kojima razredni kolege vrednuju rad skupine ili para.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b/>
          <w:sz w:val="24"/>
        </w:rPr>
        <w:t>Vrednovanje naučenoga</w:t>
      </w:r>
      <w:r w:rsidRPr="00771DC1">
        <w:rPr>
          <w:rFonts w:ascii="Arial" w:eastAsia="Calibri" w:hAnsi="Arial" w:cs="Arial"/>
          <w:sz w:val="24"/>
        </w:rPr>
        <w:t xml:space="preserve"> podrazumijeva procjenu razine usvojenosti znanja, vještina i vrijednosti na kraju određenoga obrazovnog razdoblja u odnosu na predmetnim kurikulumom definirane odgojno-obrazovne ishode (</w:t>
      </w:r>
      <w:proofErr w:type="spellStart"/>
      <w:r w:rsidRPr="00771DC1">
        <w:rPr>
          <w:rFonts w:ascii="Arial" w:eastAsia="Calibri" w:hAnsi="Arial" w:cs="Arial"/>
          <w:sz w:val="24"/>
        </w:rPr>
        <w:t>sumativno</w:t>
      </w:r>
      <w:proofErr w:type="spellEnd"/>
      <w:r w:rsidRPr="00771DC1">
        <w:rPr>
          <w:rFonts w:ascii="Arial" w:eastAsia="Calibri" w:hAnsi="Arial" w:cs="Arial"/>
          <w:sz w:val="24"/>
        </w:rPr>
        <w:t xml:space="preserve"> vrednovanje). Kriteriji vrednovanja učeničkih postignuća temelje se na razinama ostvarenosti ishoda postavljenima u kurikulumu nastavnoga predmeta Kemija. Kriterijima se određuje što svaki učenik mora znati i moći učiniti za pojedinu školsku ocjenu te što učenici trebaju pokazati kako bi mogli prijeći u viši razred ili na višu obrazovnu razinu. Kriterijsko vrednovanje omogućuje usuglašavanje kriterija ocjenjivanja, čime se povećava objektivnost ocjenjivanja na nacionalnoj razini.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b/>
          <w:sz w:val="24"/>
        </w:rPr>
        <w:t>Metode vrednovanja naučenoga su sljedeće:</w:t>
      </w:r>
      <w:r w:rsidRPr="00771DC1">
        <w:rPr>
          <w:rFonts w:ascii="Arial" w:eastAsia="Calibri" w:hAnsi="Arial" w:cs="Arial"/>
          <w:sz w:val="24"/>
        </w:rPr>
        <w:t xml:space="preserve"> usmena i pisana provjera, vrednovanje praktičnoga i/ili projektnoga rada, laboratorijski izvještaj, eseji i </w:t>
      </w:r>
      <w:proofErr w:type="spellStart"/>
      <w:r w:rsidRPr="00771DC1">
        <w:rPr>
          <w:rFonts w:ascii="Arial" w:eastAsia="Calibri" w:hAnsi="Arial" w:cs="Arial"/>
          <w:sz w:val="24"/>
        </w:rPr>
        <w:t>dr</w:t>
      </w:r>
      <w:proofErr w:type="spellEnd"/>
      <w:r w:rsidRPr="00771DC1">
        <w:rPr>
          <w:rFonts w:ascii="Arial" w:eastAsia="Calibri" w:hAnsi="Arial" w:cs="Arial"/>
          <w:sz w:val="24"/>
        </w:rPr>
        <w:t>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Vrednovanje naučenoga provodi i osmišljava učitelj, a osim toga unutarnjeg vrednovanja može se provoditi hibridno i vanjsko vrednovanje. Vanjsko vrednovanje provodi se u obliku ispita državne mature, a hibridno vrednovanje predstavlja spoj unutarnjega i vanjskoga vrednovanja u kojemu ispitni centar sastavlja sadržajno i metodološki provjerene zadatke, a učitelj se njima koristi i dobiva konkretne povratne informacije o rezultatu svojih učenika. Tim se rezultatima može koristiti za praćenje učenika (bilježeći ocjenu ili napomenu u bilješkama).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Vrednovanje za učenje i vrednovanje kao učenje mogu, ali ne moraju, rezultirati brojčanom oznakom (ocjenjivanjem), no vrednovanje naučenoga kao ishod ima brojčanu oznaku (ocjenu).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Osim navedenoga, osigurava se procjena određenih čimbenika učenja i rada koji se smatraju elementima temeljnih kompetencija. To su: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– odgovornost (ispunjava svoje obveze i izvršava zadatke, zadaće i radove u skladu s dogovorom; poštuje rokove; preuzima odgovornost za vlastito učenje i ponašanje u školskome okružju; ulaže trud i ustraje u učenju i radu)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lastRenderedPageBreak/>
        <w:t>– samoinicijativnost i samoregulacija (samostalno uči; rješava zadatke i izvršava aktivnosti; ispunjava obveze uz minimalne poticaje učitelja; iskorištava vrijeme na satu za rad i učenje; planira, prati i regulira vlastito učenje)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– komunikacija i suradnja (uspješno komunicira i surađuje s drugim učenicima i učiteljem).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 xml:space="preserve">Predmetni kurikulum Kemije stavlja u fokus razvijanje prirodoznanstvenoga pristupa istraživanju, </w:t>
      </w:r>
      <w:proofErr w:type="spellStart"/>
      <w:r w:rsidRPr="00771DC1">
        <w:rPr>
          <w:rFonts w:ascii="Arial" w:eastAsia="Calibri" w:hAnsi="Arial" w:cs="Arial"/>
          <w:sz w:val="24"/>
        </w:rPr>
        <w:t>tj</w:t>
      </w:r>
      <w:proofErr w:type="spellEnd"/>
      <w:r w:rsidRPr="00771DC1">
        <w:rPr>
          <w:rFonts w:ascii="Arial" w:eastAsia="Calibri" w:hAnsi="Arial" w:cs="Arial"/>
          <w:sz w:val="24"/>
        </w:rPr>
        <w:t>. zapažanje, opisivanje, analiziranje, povezivanje i primjenu temeljnih koncepata kemije. Ciljevi učenja i poučavanja Kemije, osim stjecanja znanja, razvoj su vještina rješavanja problema, razvijanje inovativnosti i kreativnosti. Naglasak je stavljen na proces stjecanja znanja i vještina, a ne samo na nastavne sadržaje.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Stoga je važno koristiti se metodama vrednovanja i ocjenjivanja: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– koje daju povratne informacije o stupnju usvojenosti vještina koje učenici uspiju razviti, kao što je ispravno korištenje priborom i kemikalijama, uspješno praćenje uputa, prikupljanje i interpretacija rezultata, istraživanje i prezentacija informacija na organizirani način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– koje su usmjerene vrednovanju kognitivnih procesa više razine (razumijevanje, analiza podataka ili rezultata, sinteza, primjena, procjena, donošenje zaključaka, kritičko mišljenje), čime potiču razvoj konceptualnoga i proceduralnoga znanja.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Prosudbe o postignuću učenika i dodijeljene ocjene grupiraju se u tri elementa ocjenjivanja, od kojih su obvezna prva dva: </w:t>
      </w:r>
      <w:r w:rsidRPr="00771DC1">
        <w:rPr>
          <w:rFonts w:ascii="Arial" w:eastAsia="Calibri" w:hAnsi="Arial" w:cs="Arial"/>
          <w:i/>
          <w:iCs/>
          <w:sz w:val="24"/>
        </w:rPr>
        <w:t>usvojenost kemijskih koncepata </w:t>
      </w:r>
      <w:r w:rsidRPr="00771DC1">
        <w:rPr>
          <w:rFonts w:ascii="Arial" w:eastAsia="Calibri" w:hAnsi="Arial" w:cs="Arial"/>
          <w:sz w:val="24"/>
        </w:rPr>
        <w:t>i </w:t>
      </w:r>
      <w:r w:rsidRPr="00771DC1">
        <w:rPr>
          <w:rFonts w:ascii="Arial" w:eastAsia="Calibri" w:hAnsi="Arial" w:cs="Arial"/>
          <w:i/>
          <w:iCs/>
          <w:sz w:val="24"/>
        </w:rPr>
        <w:t>prirodoznanstvene kompetencije. </w:t>
      </w:r>
      <w:r w:rsidRPr="00771DC1">
        <w:rPr>
          <w:rFonts w:ascii="Arial" w:eastAsia="Calibri" w:hAnsi="Arial" w:cs="Arial"/>
          <w:sz w:val="24"/>
        </w:rPr>
        <w:t>Naziv i sadržaj trećega elementa ocjenjivanja učitelj ima slobodu formulirati i izabrati tako da odražava njegove specifične zahtjeve u učenju i poučavanju Kemije.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i/>
          <w:iCs/>
          <w:sz w:val="24"/>
        </w:rPr>
        <w:t>Usvojenost kemijskih koncepata </w:t>
      </w:r>
      <w:r w:rsidRPr="00771DC1">
        <w:rPr>
          <w:rFonts w:ascii="Arial" w:eastAsia="Calibri" w:hAnsi="Arial" w:cs="Arial"/>
          <w:sz w:val="24"/>
        </w:rPr>
        <w:t>kao element ocjenjivanja podrazumijeva prosudbe o znanju i razumijevanju koncepata, pojmova, činjenica i postupaka u kemiji.</w:t>
      </w:r>
    </w:p>
    <w:p w:rsidR="00771DC1" w:rsidRPr="00771DC1" w:rsidRDefault="00771DC1" w:rsidP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i/>
          <w:iCs/>
          <w:sz w:val="24"/>
        </w:rPr>
        <w:t>Prirodoznanstvene kompetencije </w:t>
      </w:r>
      <w:r w:rsidRPr="00771DC1">
        <w:rPr>
          <w:rFonts w:ascii="Arial" w:eastAsia="Calibri" w:hAnsi="Arial" w:cs="Arial"/>
          <w:sz w:val="24"/>
        </w:rPr>
        <w:t>podrazumijevaju prosudbe o vještinama povezivanja rezultata pokusa s konceptualnim spoznajama, primjenu matematičkih vještina i uočavanje zakonitosti uopćavanjem podataka.</w:t>
      </w:r>
    </w:p>
    <w:p w:rsidR="00771DC1" w:rsidRDefault="00771DC1">
      <w:pPr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b/>
          <w:sz w:val="24"/>
        </w:rPr>
        <w:t>Brojčane i opisne ocjene</w:t>
      </w:r>
      <w:r w:rsidRPr="00771DC1">
        <w:rPr>
          <w:rFonts w:ascii="Arial" w:eastAsia="Calibri" w:hAnsi="Arial" w:cs="Arial"/>
          <w:sz w:val="24"/>
        </w:rPr>
        <w:t xml:space="preserve"> dobivene vrednovanjem za učenje i </w:t>
      </w:r>
      <w:proofErr w:type="spellStart"/>
      <w:r w:rsidRPr="00771DC1">
        <w:rPr>
          <w:rFonts w:ascii="Arial" w:eastAsia="Calibri" w:hAnsi="Arial" w:cs="Arial"/>
          <w:sz w:val="24"/>
        </w:rPr>
        <w:t>samovrednovanjem</w:t>
      </w:r>
      <w:proofErr w:type="spellEnd"/>
      <w:r w:rsidRPr="00771DC1">
        <w:rPr>
          <w:rFonts w:ascii="Arial" w:eastAsia="Calibri" w:hAnsi="Arial" w:cs="Arial"/>
          <w:sz w:val="24"/>
        </w:rPr>
        <w:t xml:space="preserve"> mogu se unositi u bilješke o radu i napredovanju učenika. Zaključna ocjena treba odražavati ono što je učenik dominantno pokazao u vrednovanju naučenoga u pojedinim elementima, ali i znanja i vještine procijenjene u vrednovanju kao učenje i za učenje. Ukoliko se učitelj odluči za dva elementa ocjenjivanja, predlaže se da oba ravnopravno sudjeluju u izvođenju zaključne ocjene. U slučaju izbora triju elemenata ocjenjivanja predlaže se da usvojenost kemijskih koncepata nosi 40 % ocjene, koliko i prirodoznanstvene kompetencije, a ostatak od 20 % čini treći element ocjenjivanja po izboru učitelja. Ukoliko učitelj odluči drugačije od predloženoga, težinski udjel trećega elementa ocjenjivanja (onaj po izboru učitelja) ne smije prevagnuti utjecaj usvojenosti kemijskih koncepata i p</w:t>
      </w:r>
      <w:r w:rsidR="002034CE">
        <w:rPr>
          <w:rFonts w:ascii="Arial" w:eastAsia="Calibri" w:hAnsi="Arial" w:cs="Arial"/>
          <w:sz w:val="24"/>
        </w:rPr>
        <w:t>rirodoznanstvene kompetencije.</w:t>
      </w:r>
    </w:p>
    <w:p w:rsidR="00D902DF" w:rsidRDefault="00C33FE3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br w:type="page"/>
      </w:r>
    </w:p>
    <w:p w:rsidR="00D902DF" w:rsidRPr="00771DC1" w:rsidRDefault="00D902DF" w:rsidP="00D902DF">
      <w:pPr>
        <w:rPr>
          <w:rFonts w:ascii="Arial" w:eastAsia="Calibri" w:hAnsi="Arial" w:cs="Arial"/>
          <w:b/>
          <w:sz w:val="28"/>
        </w:rPr>
      </w:pPr>
      <w:r w:rsidRPr="00771DC1">
        <w:rPr>
          <w:rFonts w:ascii="Arial" w:eastAsia="Calibri" w:hAnsi="Arial" w:cs="Arial"/>
          <w:b/>
          <w:sz w:val="28"/>
        </w:rPr>
        <w:lastRenderedPageBreak/>
        <w:t>Koncepti</w:t>
      </w:r>
      <w:r>
        <w:rPr>
          <w:rFonts w:ascii="Arial" w:eastAsia="Calibri" w:hAnsi="Arial" w:cs="Arial"/>
          <w:b/>
          <w:sz w:val="28"/>
        </w:rPr>
        <w:t xml:space="preserve"> – </w:t>
      </w:r>
      <w:r w:rsidRPr="00771DC1">
        <w:rPr>
          <w:rFonts w:ascii="Arial" w:eastAsia="Calibri" w:hAnsi="Arial" w:cs="Arial"/>
          <w:b/>
          <w:sz w:val="28"/>
        </w:rPr>
        <w:t>organizacijska područja predmetnog kurikuluma</w:t>
      </w:r>
      <w:r>
        <w:rPr>
          <w:rFonts w:ascii="Arial" w:eastAsia="Calibri" w:hAnsi="Arial" w:cs="Arial"/>
          <w:b/>
          <w:sz w:val="28"/>
        </w:rPr>
        <w:t xml:space="preserve"> Kemije</w:t>
      </w:r>
    </w:p>
    <w:p w:rsidR="00D902DF" w:rsidRDefault="00D902DF" w:rsidP="00D902DF">
      <w:pPr>
        <w:rPr>
          <w:rFonts w:ascii="Arial" w:eastAsia="Calibri" w:hAnsi="Arial" w:cs="Arial"/>
          <w:sz w:val="24"/>
        </w:rPr>
      </w:pPr>
    </w:p>
    <w:p w:rsidR="00D902DF" w:rsidRPr="00771DC1" w:rsidRDefault="00D902DF" w:rsidP="00D902DF">
      <w:pPr>
        <w:spacing w:after="0"/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Poučavanje i učenje nastavnih sadržaja iz kemije provodi se u sljedećim konceptima:</w:t>
      </w:r>
    </w:p>
    <w:p w:rsidR="00D902DF" w:rsidRPr="00771DC1" w:rsidRDefault="00D902DF" w:rsidP="00883B6A">
      <w:pPr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Tvari</w:t>
      </w:r>
    </w:p>
    <w:p w:rsidR="00D902DF" w:rsidRPr="00771DC1" w:rsidRDefault="00D902DF" w:rsidP="00883B6A">
      <w:pPr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Promjene i procesi</w:t>
      </w:r>
    </w:p>
    <w:p w:rsidR="00D902DF" w:rsidRPr="00771DC1" w:rsidRDefault="00D902DF" w:rsidP="00883B6A">
      <w:pPr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Energija</w:t>
      </w:r>
    </w:p>
    <w:p w:rsidR="00D902DF" w:rsidRPr="00771DC1" w:rsidRDefault="00D902DF" w:rsidP="00883B6A">
      <w:pPr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sz w:val="24"/>
        </w:rPr>
      </w:pPr>
      <w:r w:rsidRPr="00771DC1">
        <w:rPr>
          <w:rFonts w:ascii="Arial" w:eastAsia="Calibri" w:hAnsi="Arial" w:cs="Arial"/>
          <w:sz w:val="24"/>
        </w:rPr>
        <w:t>Prirodoznanstveni pristup</w:t>
      </w:r>
      <w:r>
        <w:rPr>
          <w:rFonts w:ascii="Arial" w:eastAsia="Calibri" w:hAnsi="Arial" w:cs="Arial"/>
          <w:sz w:val="24"/>
        </w:rPr>
        <w:t>.</w:t>
      </w:r>
    </w:p>
    <w:p w:rsidR="00D902DF" w:rsidRDefault="00D902DF" w:rsidP="00D902DF">
      <w:pPr>
        <w:spacing w:after="0"/>
        <w:rPr>
          <w:rFonts w:ascii="Arial" w:eastAsia="Calibri" w:hAnsi="Arial" w:cs="Arial"/>
          <w:sz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801"/>
        <w:gridCol w:w="2735"/>
        <w:gridCol w:w="4644"/>
      </w:tblGrid>
      <w:tr w:rsidR="00D902DF" w:rsidRPr="00771DC1" w:rsidTr="00F04BD1">
        <w:tc>
          <w:tcPr>
            <w:tcW w:w="1801" w:type="dxa"/>
            <w:shd w:val="clear" w:color="auto" w:fill="D9E2F3" w:themeFill="accent1" w:themeFillTint="33"/>
          </w:tcPr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</w:rPr>
            </w:pPr>
            <w:r w:rsidRPr="00771DC1">
              <w:rPr>
                <w:rFonts w:ascii="Arial" w:eastAsia="Calibri" w:hAnsi="Arial" w:cs="Arial"/>
                <w:b/>
                <w:sz w:val="24"/>
              </w:rPr>
              <w:t>Elementi vrednovanja</w:t>
            </w:r>
          </w:p>
        </w:tc>
        <w:tc>
          <w:tcPr>
            <w:tcW w:w="2735" w:type="dxa"/>
            <w:shd w:val="clear" w:color="auto" w:fill="D9E2F3" w:themeFill="accent1" w:themeFillTint="33"/>
          </w:tcPr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</w:rPr>
            </w:pPr>
            <w:r w:rsidRPr="00771DC1">
              <w:rPr>
                <w:rFonts w:ascii="Arial" w:eastAsia="Calibri" w:hAnsi="Arial" w:cs="Arial"/>
                <w:b/>
                <w:sz w:val="24"/>
              </w:rPr>
              <w:t>Koncept</w:t>
            </w:r>
          </w:p>
        </w:tc>
        <w:tc>
          <w:tcPr>
            <w:tcW w:w="4644" w:type="dxa"/>
            <w:shd w:val="clear" w:color="auto" w:fill="D9E2F3" w:themeFill="accent1" w:themeFillTint="33"/>
          </w:tcPr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</w:rPr>
            </w:pPr>
            <w:r w:rsidRPr="00771DC1">
              <w:rPr>
                <w:rFonts w:ascii="Arial" w:eastAsia="Calibri" w:hAnsi="Arial" w:cs="Arial"/>
                <w:b/>
                <w:sz w:val="24"/>
              </w:rPr>
              <w:t>Odgojno-obrazovni ishodi predmetnog kurikuluma</w:t>
            </w:r>
            <w:r>
              <w:rPr>
                <w:rFonts w:ascii="Arial" w:eastAsia="Calibri" w:hAnsi="Arial" w:cs="Arial"/>
                <w:b/>
                <w:sz w:val="24"/>
              </w:rPr>
              <w:t xml:space="preserve"> u 7. razredu</w:t>
            </w:r>
          </w:p>
        </w:tc>
      </w:tr>
      <w:tr w:rsidR="00D902DF" w:rsidRPr="00771DC1" w:rsidTr="00F04BD1">
        <w:tc>
          <w:tcPr>
            <w:tcW w:w="1801" w:type="dxa"/>
            <w:vMerge w:val="restart"/>
            <w:shd w:val="clear" w:color="auto" w:fill="FBE4D5" w:themeFill="accent2" w:themeFillTint="33"/>
            <w:textDirection w:val="btLr"/>
          </w:tcPr>
          <w:p w:rsidR="00D902DF" w:rsidRDefault="00D902DF" w:rsidP="00F04BD1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U</w:t>
            </w:r>
            <w:r w:rsidRPr="0000007B">
              <w:rPr>
                <w:rFonts w:ascii="Arial" w:eastAsia="Calibri" w:hAnsi="Arial" w:cs="Arial"/>
                <w:sz w:val="24"/>
              </w:rPr>
              <w:t xml:space="preserve">svojenost kemijskih koncepata </w:t>
            </w:r>
          </w:p>
          <w:p w:rsidR="00D902DF" w:rsidRPr="00771DC1" w:rsidRDefault="00D902DF" w:rsidP="00F04BD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771DC1">
              <w:rPr>
                <w:rFonts w:ascii="Arial" w:eastAsia="Calibri" w:hAnsi="Arial" w:cs="Arial"/>
                <w:sz w:val="24"/>
              </w:rPr>
              <w:t>(usmeno i pisano)</w:t>
            </w:r>
          </w:p>
        </w:tc>
        <w:tc>
          <w:tcPr>
            <w:tcW w:w="2735" w:type="dxa"/>
            <w:shd w:val="clear" w:color="auto" w:fill="FBE4D5" w:themeFill="accent2" w:themeFillTint="33"/>
            <w:vAlign w:val="center"/>
          </w:tcPr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</w:rPr>
            </w:pPr>
            <w:r w:rsidRPr="00771DC1">
              <w:rPr>
                <w:rFonts w:ascii="Arial" w:eastAsia="Calibri" w:hAnsi="Arial" w:cs="Arial"/>
                <w:b/>
                <w:sz w:val="24"/>
              </w:rPr>
              <w:t>A. Tvari</w:t>
            </w:r>
          </w:p>
        </w:tc>
        <w:tc>
          <w:tcPr>
            <w:tcW w:w="4644" w:type="dxa"/>
          </w:tcPr>
          <w:p w:rsidR="00D902DF" w:rsidRPr="00771DC1" w:rsidRDefault="00D902DF" w:rsidP="00F04BD1">
            <w:pPr>
              <w:spacing w:before="240" w:after="160" w:line="259" w:lineRule="auto"/>
              <w:rPr>
                <w:rFonts w:ascii="Arial" w:eastAsia="Calibri" w:hAnsi="Arial" w:cs="Arial"/>
                <w:sz w:val="24"/>
              </w:rPr>
            </w:pPr>
            <w:r w:rsidRPr="00771DC1">
              <w:rPr>
                <w:rFonts w:ascii="Arial" w:eastAsia="Calibri" w:hAnsi="Arial" w:cs="Arial"/>
                <w:sz w:val="24"/>
              </w:rPr>
              <w:t>A.7.1. istražuje svojstva, sastav i vrstu tvari</w:t>
            </w:r>
          </w:p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771DC1">
              <w:rPr>
                <w:rFonts w:ascii="Arial" w:eastAsia="Calibri" w:hAnsi="Arial" w:cs="Arial"/>
                <w:sz w:val="24"/>
              </w:rPr>
              <w:t>A.7.2. primjenjuje kemijsko nazivlje i simboliku za opisivanje sastava tvari</w:t>
            </w:r>
          </w:p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771DC1">
              <w:rPr>
                <w:rFonts w:ascii="Arial" w:eastAsia="Calibri" w:hAnsi="Arial" w:cs="Arial"/>
                <w:sz w:val="24"/>
              </w:rPr>
              <w:t>A.7.3. kritički razmatra uporabu tvari i njihov utjecaj na okoliš i ljudsko zdravlje</w:t>
            </w:r>
          </w:p>
        </w:tc>
      </w:tr>
      <w:tr w:rsidR="00D902DF" w:rsidRPr="00771DC1" w:rsidTr="00F04BD1">
        <w:tc>
          <w:tcPr>
            <w:tcW w:w="1801" w:type="dxa"/>
            <w:vMerge/>
            <w:shd w:val="clear" w:color="auto" w:fill="FBE4D5" w:themeFill="accent2" w:themeFillTint="33"/>
          </w:tcPr>
          <w:p w:rsidR="00D902DF" w:rsidRPr="00771DC1" w:rsidRDefault="00D902DF" w:rsidP="00F04BD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</w:rPr>
            </w:pPr>
          </w:p>
        </w:tc>
        <w:tc>
          <w:tcPr>
            <w:tcW w:w="2735" w:type="dxa"/>
            <w:shd w:val="clear" w:color="auto" w:fill="FBE4D5" w:themeFill="accent2" w:themeFillTint="33"/>
            <w:vAlign w:val="center"/>
          </w:tcPr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</w:rPr>
            </w:pPr>
            <w:r w:rsidRPr="00771DC1">
              <w:rPr>
                <w:rFonts w:ascii="Arial" w:eastAsia="Calibri" w:hAnsi="Arial" w:cs="Arial"/>
                <w:b/>
                <w:sz w:val="24"/>
              </w:rPr>
              <w:t>B. Promjene i procesi</w:t>
            </w:r>
          </w:p>
        </w:tc>
        <w:tc>
          <w:tcPr>
            <w:tcW w:w="4644" w:type="dxa"/>
          </w:tcPr>
          <w:p w:rsidR="00D902DF" w:rsidRPr="00771DC1" w:rsidRDefault="00D902DF" w:rsidP="00F04BD1">
            <w:pPr>
              <w:spacing w:before="240" w:after="160" w:line="259" w:lineRule="auto"/>
              <w:rPr>
                <w:rFonts w:ascii="Arial" w:eastAsia="Calibri" w:hAnsi="Arial" w:cs="Arial"/>
                <w:sz w:val="24"/>
              </w:rPr>
            </w:pPr>
            <w:r w:rsidRPr="00771DC1">
              <w:rPr>
                <w:rFonts w:ascii="Arial" w:eastAsia="Calibri" w:hAnsi="Arial" w:cs="Arial"/>
                <w:sz w:val="24"/>
              </w:rPr>
              <w:t>B.7.1. analizira fizikalne i kemijske promjene</w:t>
            </w:r>
          </w:p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771DC1">
              <w:rPr>
                <w:rFonts w:ascii="Arial" w:eastAsia="Calibri" w:hAnsi="Arial" w:cs="Arial"/>
                <w:sz w:val="24"/>
              </w:rPr>
              <w:t>B.7.2. istražuje razliku u brzinama različitih promjena</w:t>
            </w:r>
          </w:p>
        </w:tc>
      </w:tr>
      <w:tr w:rsidR="00D902DF" w:rsidRPr="00771DC1" w:rsidTr="00F04BD1">
        <w:tc>
          <w:tcPr>
            <w:tcW w:w="1801" w:type="dxa"/>
            <w:vMerge/>
            <w:shd w:val="clear" w:color="auto" w:fill="FBE4D5" w:themeFill="accent2" w:themeFillTint="33"/>
          </w:tcPr>
          <w:p w:rsidR="00D902DF" w:rsidRPr="00771DC1" w:rsidRDefault="00D902DF" w:rsidP="00F04BD1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</w:rPr>
            </w:pPr>
          </w:p>
        </w:tc>
        <w:tc>
          <w:tcPr>
            <w:tcW w:w="2735" w:type="dxa"/>
            <w:shd w:val="clear" w:color="auto" w:fill="FBE4D5" w:themeFill="accent2" w:themeFillTint="33"/>
            <w:vAlign w:val="center"/>
          </w:tcPr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</w:rPr>
            </w:pPr>
            <w:r w:rsidRPr="00771DC1">
              <w:rPr>
                <w:rFonts w:ascii="Arial" w:eastAsia="Calibri" w:hAnsi="Arial" w:cs="Arial"/>
                <w:b/>
                <w:sz w:val="24"/>
              </w:rPr>
              <w:t>C. Energija</w:t>
            </w:r>
          </w:p>
        </w:tc>
        <w:tc>
          <w:tcPr>
            <w:tcW w:w="4644" w:type="dxa"/>
          </w:tcPr>
          <w:p w:rsidR="00D902DF" w:rsidRPr="00771DC1" w:rsidRDefault="00D902DF" w:rsidP="00F04BD1">
            <w:pPr>
              <w:spacing w:before="240" w:after="160" w:line="259" w:lineRule="auto"/>
              <w:rPr>
                <w:rFonts w:ascii="Arial" w:eastAsia="Calibri" w:hAnsi="Arial" w:cs="Arial"/>
                <w:sz w:val="24"/>
              </w:rPr>
            </w:pPr>
            <w:r w:rsidRPr="00771DC1">
              <w:rPr>
                <w:rFonts w:ascii="Arial" w:eastAsia="Calibri" w:hAnsi="Arial" w:cs="Arial"/>
                <w:sz w:val="24"/>
              </w:rPr>
              <w:t>C.7.1. analizira izmjenu energije između sustava i okoline</w:t>
            </w:r>
          </w:p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771DC1">
              <w:rPr>
                <w:rFonts w:ascii="Arial" w:eastAsia="Calibri" w:hAnsi="Arial" w:cs="Arial"/>
                <w:sz w:val="24"/>
              </w:rPr>
              <w:t>C.7.2. povezuje promjene energije unutar promatranog sustava s makroskopskim promjenama</w:t>
            </w:r>
          </w:p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771DC1">
              <w:rPr>
                <w:rFonts w:ascii="Arial" w:eastAsia="Calibri" w:hAnsi="Arial" w:cs="Arial"/>
                <w:sz w:val="24"/>
              </w:rPr>
              <w:t>C.7.3. procjenjuje učinkovitost i u</w:t>
            </w:r>
            <w:r>
              <w:rPr>
                <w:rFonts w:ascii="Arial" w:eastAsia="Calibri" w:hAnsi="Arial" w:cs="Arial"/>
                <w:sz w:val="24"/>
              </w:rPr>
              <w:t>t</w:t>
            </w:r>
            <w:r w:rsidRPr="00771DC1">
              <w:rPr>
                <w:rFonts w:ascii="Arial" w:eastAsia="Calibri" w:hAnsi="Arial" w:cs="Arial"/>
                <w:sz w:val="24"/>
              </w:rPr>
              <w:t>jecaj različitih izvora energije</w:t>
            </w:r>
          </w:p>
        </w:tc>
      </w:tr>
      <w:tr w:rsidR="00D902DF" w:rsidRPr="00771DC1" w:rsidTr="00F04BD1">
        <w:trPr>
          <w:cantSplit/>
          <w:trHeight w:val="1134"/>
        </w:trPr>
        <w:tc>
          <w:tcPr>
            <w:tcW w:w="1801" w:type="dxa"/>
            <w:shd w:val="clear" w:color="auto" w:fill="FFF2CC" w:themeFill="accent4" w:themeFillTint="33"/>
            <w:textDirection w:val="btLr"/>
          </w:tcPr>
          <w:p w:rsidR="00D902DF" w:rsidRDefault="00D902DF" w:rsidP="00F04BD1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</w:rPr>
            </w:pPr>
            <w:r w:rsidRPr="00771DC1">
              <w:rPr>
                <w:rFonts w:ascii="Arial" w:eastAsia="Calibri" w:hAnsi="Arial" w:cs="Arial"/>
                <w:sz w:val="24"/>
              </w:rPr>
              <w:t>Prirodozn</w:t>
            </w:r>
            <w:r>
              <w:rPr>
                <w:rFonts w:ascii="Arial" w:eastAsia="Calibri" w:hAnsi="Arial" w:cs="Arial"/>
                <w:sz w:val="24"/>
              </w:rPr>
              <w:t>anstvene</w:t>
            </w:r>
          </w:p>
          <w:p w:rsidR="00D902DF" w:rsidRPr="00771DC1" w:rsidRDefault="00D902DF" w:rsidP="00F04BD1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kompetencije</w:t>
            </w:r>
          </w:p>
        </w:tc>
        <w:tc>
          <w:tcPr>
            <w:tcW w:w="2735" w:type="dxa"/>
            <w:shd w:val="clear" w:color="auto" w:fill="FFF2CC" w:themeFill="accent4" w:themeFillTint="33"/>
            <w:vAlign w:val="center"/>
          </w:tcPr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</w:rPr>
            </w:pPr>
            <w:r w:rsidRPr="00771DC1">
              <w:rPr>
                <w:rFonts w:ascii="Arial" w:eastAsia="Calibri" w:hAnsi="Arial" w:cs="Arial"/>
                <w:b/>
                <w:sz w:val="24"/>
              </w:rPr>
              <w:t>D. Prirodoznanstveni pristup</w:t>
            </w:r>
          </w:p>
        </w:tc>
        <w:tc>
          <w:tcPr>
            <w:tcW w:w="4644" w:type="dxa"/>
          </w:tcPr>
          <w:p w:rsidR="00D902DF" w:rsidRPr="00771DC1" w:rsidRDefault="00D902DF" w:rsidP="00F04BD1">
            <w:pPr>
              <w:spacing w:before="240" w:after="160" w:line="259" w:lineRule="auto"/>
              <w:rPr>
                <w:rFonts w:ascii="Arial" w:eastAsia="Calibri" w:hAnsi="Arial" w:cs="Arial"/>
                <w:sz w:val="24"/>
              </w:rPr>
            </w:pPr>
            <w:r w:rsidRPr="00771DC1">
              <w:rPr>
                <w:rFonts w:ascii="Arial" w:eastAsia="Calibri" w:hAnsi="Arial" w:cs="Arial"/>
                <w:sz w:val="24"/>
              </w:rPr>
              <w:t>D.7.1. povezuje rezultate i zaključke istraživanja s konceptualnim spoznajama</w:t>
            </w:r>
          </w:p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771DC1">
              <w:rPr>
                <w:rFonts w:ascii="Arial" w:eastAsia="Calibri" w:hAnsi="Arial" w:cs="Arial"/>
                <w:sz w:val="24"/>
              </w:rPr>
              <w:t>D.7.2. primjenjuje matematička znanja i vještine</w:t>
            </w:r>
          </w:p>
          <w:p w:rsidR="00D902DF" w:rsidRPr="00771DC1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771DC1">
              <w:rPr>
                <w:rFonts w:ascii="Arial" w:eastAsia="Calibri" w:hAnsi="Arial" w:cs="Arial"/>
                <w:sz w:val="24"/>
              </w:rPr>
              <w:t>D.7.3. uočava zakonitosti uopćavanjem podataka prikazanih tekstom, crtežom, modelima, tablicama i grafovima</w:t>
            </w:r>
          </w:p>
        </w:tc>
      </w:tr>
    </w:tbl>
    <w:p w:rsidR="00D902DF" w:rsidRDefault="00D902DF" w:rsidP="00D902DF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br w:type="page"/>
      </w:r>
    </w:p>
    <w:p w:rsidR="00D902DF" w:rsidRPr="00F6226F" w:rsidRDefault="00D902DF" w:rsidP="00D902DF">
      <w:pPr>
        <w:rPr>
          <w:rFonts w:ascii="Arial" w:eastAsia="Calibri" w:hAnsi="Arial" w:cs="Arial"/>
          <w:b/>
          <w:sz w:val="28"/>
        </w:rPr>
      </w:pPr>
      <w:proofErr w:type="spellStart"/>
      <w:r w:rsidRPr="00F6226F">
        <w:rPr>
          <w:rFonts w:ascii="Arial" w:eastAsia="Calibri" w:hAnsi="Arial" w:cs="Arial"/>
          <w:b/>
          <w:sz w:val="28"/>
        </w:rPr>
        <w:lastRenderedPageBreak/>
        <w:t>Međupredmetne</w:t>
      </w:r>
      <w:proofErr w:type="spellEnd"/>
      <w:r w:rsidRPr="00F6226F">
        <w:rPr>
          <w:rFonts w:ascii="Arial" w:eastAsia="Calibri" w:hAnsi="Arial" w:cs="Arial"/>
          <w:b/>
          <w:sz w:val="28"/>
        </w:rPr>
        <w:t xml:space="preserve"> teme i očekivanja </w:t>
      </w:r>
      <w:proofErr w:type="spellStart"/>
      <w:r w:rsidRPr="00F6226F">
        <w:rPr>
          <w:rFonts w:ascii="Arial" w:eastAsia="Calibri" w:hAnsi="Arial" w:cs="Arial"/>
          <w:b/>
          <w:sz w:val="28"/>
        </w:rPr>
        <w:t>međupredmetnih</w:t>
      </w:r>
      <w:proofErr w:type="spellEnd"/>
      <w:r w:rsidRPr="00F6226F">
        <w:rPr>
          <w:rFonts w:ascii="Arial" w:eastAsia="Calibri" w:hAnsi="Arial" w:cs="Arial"/>
          <w:b/>
          <w:sz w:val="28"/>
        </w:rPr>
        <w:t xml:space="preserve"> tema</w:t>
      </w:r>
    </w:p>
    <w:p w:rsidR="00D902DF" w:rsidRDefault="00D902DF" w:rsidP="00D902DF">
      <w:pPr>
        <w:rPr>
          <w:rFonts w:ascii="Arial" w:eastAsia="Calibri" w:hAnsi="Arial" w:cs="Arial"/>
          <w:sz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437" w:type="dxa"/>
        <w:tblLayout w:type="fixed"/>
        <w:tblLook w:val="04A0"/>
      </w:tblPr>
      <w:tblGrid>
        <w:gridCol w:w="2410"/>
        <w:gridCol w:w="7027"/>
      </w:tblGrid>
      <w:tr w:rsidR="00D902DF" w:rsidRPr="00F6226F" w:rsidTr="00F04BD1">
        <w:trPr>
          <w:trHeight w:val="75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</w:rPr>
            </w:pPr>
            <w:r w:rsidRPr="00F6226F">
              <w:rPr>
                <w:rFonts w:ascii="Arial" w:eastAsia="Calibri" w:hAnsi="Arial" w:cs="Arial"/>
                <w:b/>
                <w:sz w:val="24"/>
              </w:rPr>
              <w:t>Poduzetništvo (p)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:rsidR="00D902DF" w:rsidRPr="00F6226F" w:rsidRDefault="00D902DF" w:rsidP="00F04BD1">
            <w:pPr>
              <w:spacing w:before="240"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A 4.1. Primjenjuje inovativna i kreativna rješenja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B 4.2. Planira i upravlja aktivnostima.</w:t>
            </w:r>
          </w:p>
        </w:tc>
      </w:tr>
      <w:tr w:rsidR="00D902DF" w:rsidRPr="00F6226F" w:rsidTr="00F04BD1">
        <w:trPr>
          <w:trHeight w:val="1622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b/>
                <w:sz w:val="24"/>
              </w:rPr>
              <w:t>Osobni i socijalni razvoj (</w:t>
            </w:r>
            <w:proofErr w:type="spellStart"/>
            <w:r w:rsidRPr="00F6226F">
              <w:rPr>
                <w:rFonts w:ascii="Arial" w:eastAsia="Calibri" w:hAnsi="Arial" w:cs="Arial"/>
                <w:b/>
                <w:sz w:val="24"/>
              </w:rPr>
              <w:t>osr</w:t>
            </w:r>
            <w:proofErr w:type="spellEnd"/>
            <w:r w:rsidRPr="00F6226F">
              <w:rPr>
                <w:rFonts w:ascii="Arial" w:eastAsia="Calibri" w:hAnsi="Arial" w:cs="Arial"/>
                <w:b/>
                <w:sz w:val="24"/>
              </w:rPr>
              <w:t>)</w:t>
            </w:r>
          </w:p>
        </w:tc>
        <w:tc>
          <w:tcPr>
            <w:tcW w:w="7027" w:type="dxa"/>
          </w:tcPr>
          <w:p w:rsidR="00D902DF" w:rsidRPr="00F6226F" w:rsidRDefault="00D902DF" w:rsidP="00F04BD1">
            <w:pPr>
              <w:spacing w:before="240"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A 4.1. Razvija sliku o sebi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A 4.2. Upravlja svojim emocijama i ponašanjem.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A 4.3. Razvija osobne potencijale.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C 4.2. Upućuje na međuovisnost članova društva i proces društvene odgovornosti.</w:t>
            </w:r>
          </w:p>
        </w:tc>
      </w:tr>
      <w:tr w:rsidR="00D902DF" w:rsidRPr="00F6226F" w:rsidTr="00F04BD1">
        <w:trPr>
          <w:trHeight w:val="979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</w:rPr>
            </w:pPr>
            <w:r w:rsidRPr="00F6226F">
              <w:rPr>
                <w:rFonts w:ascii="Arial" w:eastAsia="Calibri" w:hAnsi="Arial" w:cs="Arial"/>
                <w:b/>
                <w:sz w:val="24"/>
              </w:rPr>
              <w:t>Građanski odgoj i obrazovanje (</w:t>
            </w:r>
            <w:proofErr w:type="spellStart"/>
            <w:r w:rsidRPr="00F6226F">
              <w:rPr>
                <w:rFonts w:ascii="Arial" w:eastAsia="Calibri" w:hAnsi="Arial" w:cs="Arial"/>
                <w:b/>
                <w:sz w:val="24"/>
              </w:rPr>
              <w:t>goo</w:t>
            </w:r>
            <w:proofErr w:type="spellEnd"/>
            <w:r w:rsidRPr="00F6226F">
              <w:rPr>
                <w:rFonts w:ascii="Arial" w:eastAsia="Calibri" w:hAnsi="Arial" w:cs="Arial"/>
                <w:b/>
                <w:sz w:val="24"/>
              </w:rPr>
              <w:t>)</w:t>
            </w:r>
          </w:p>
        </w:tc>
        <w:tc>
          <w:tcPr>
            <w:tcW w:w="7027" w:type="dxa"/>
          </w:tcPr>
          <w:p w:rsidR="00D902DF" w:rsidRPr="00F6226F" w:rsidRDefault="00D902DF" w:rsidP="00F04BD1">
            <w:pPr>
              <w:spacing w:before="240"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C 4.3. Promiče kvalitetu života u zajednici.</w:t>
            </w:r>
          </w:p>
        </w:tc>
      </w:tr>
      <w:tr w:rsidR="00D902DF" w:rsidRPr="00F6226F" w:rsidTr="00F04BD1">
        <w:trPr>
          <w:trHeight w:val="979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</w:rPr>
            </w:pPr>
            <w:r w:rsidRPr="00F6226F">
              <w:rPr>
                <w:rFonts w:ascii="Arial" w:eastAsia="Calibri" w:hAnsi="Arial" w:cs="Arial"/>
                <w:b/>
                <w:sz w:val="24"/>
              </w:rPr>
              <w:t>Zdravlje (z)</w:t>
            </w:r>
          </w:p>
        </w:tc>
        <w:tc>
          <w:tcPr>
            <w:tcW w:w="7027" w:type="dxa"/>
          </w:tcPr>
          <w:p w:rsidR="00D902DF" w:rsidRPr="00F6226F" w:rsidRDefault="00D902DF" w:rsidP="00F04BD1">
            <w:pPr>
              <w:spacing w:before="240"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A 3.2. Opisuje pravilnu prehranu i prepoznaje neprimjerenost redukcijske dijete za dob i razvoj.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A 4.2. Razlikuje različite prehrambene stilove te prepoznaje znakove poremećaja ravnoteže u organizmu.</w:t>
            </w:r>
          </w:p>
        </w:tc>
      </w:tr>
      <w:tr w:rsidR="00D902DF" w:rsidRPr="00F6226F" w:rsidTr="00F04BD1">
        <w:trPr>
          <w:trHeight w:val="979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</w:rPr>
            </w:pPr>
            <w:r w:rsidRPr="00F6226F">
              <w:rPr>
                <w:rFonts w:ascii="Arial" w:eastAsia="Calibri" w:hAnsi="Arial" w:cs="Arial"/>
                <w:b/>
                <w:sz w:val="24"/>
              </w:rPr>
              <w:t>Održivi razvoj (or)</w:t>
            </w:r>
          </w:p>
        </w:tc>
        <w:tc>
          <w:tcPr>
            <w:tcW w:w="7027" w:type="dxa"/>
          </w:tcPr>
          <w:p w:rsidR="00D902DF" w:rsidRPr="00F6226F" w:rsidRDefault="00D902DF" w:rsidP="00F04BD1">
            <w:pPr>
              <w:spacing w:before="240"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III. A.1. Objašnjava osnovne sastavnice prirodne raznolikosti.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III. A.3. Razmatra uzroke ugroženosti prirode.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IV. A.2. Objašnjava važnost</w:t>
            </w:r>
            <w:r w:rsidRPr="00F6226F">
              <w:rPr>
                <w:rFonts w:ascii="Arial" w:eastAsia="Calibri" w:hAnsi="Arial" w:cs="Arial"/>
                <w:sz w:val="24"/>
              </w:rPr>
              <w:t xml:space="preserve"> uspostavljanja prirodne ravnoteže.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IV. A.3. Procjenjuje kako stanje ekosustava utječe na kvalitetu života.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III. C.1. Može objasniti kako stanje u okolišu utječe na dobrobit.</w:t>
            </w:r>
          </w:p>
        </w:tc>
      </w:tr>
      <w:tr w:rsidR="00D902DF" w:rsidRPr="00F6226F" w:rsidTr="00F04BD1">
        <w:tc>
          <w:tcPr>
            <w:tcW w:w="2410" w:type="dxa"/>
            <w:shd w:val="clear" w:color="auto" w:fill="E2EFD9" w:themeFill="accent6" w:themeFillTint="33"/>
            <w:vAlign w:val="center"/>
          </w:tcPr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b/>
                <w:sz w:val="24"/>
              </w:rPr>
              <w:t>Učiti kako učiti (</w:t>
            </w:r>
            <w:proofErr w:type="spellStart"/>
            <w:r w:rsidRPr="00F6226F">
              <w:rPr>
                <w:rFonts w:ascii="Arial" w:eastAsia="Calibri" w:hAnsi="Arial" w:cs="Arial"/>
                <w:b/>
                <w:sz w:val="24"/>
              </w:rPr>
              <w:t>uku</w:t>
            </w:r>
            <w:proofErr w:type="spellEnd"/>
            <w:r w:rsidRPr="00F6226F">
              <w:rPr>
                <w:rFonts w:ascii="Arial" w:eastAsia="Calibri" w:hAnsi="Arial" w:cs="Arial"/>
                <w:b/>
                <w:sz w:val="24"/>
              </w:rPr>
              <w:t>)</w:t>
            </w:r>
          </w:p>
        </w:tc>
        <w:tc>
          <w:tcPr>
            <w:tcW w:w="7027" w:type="dxa"/>
          </w:tcPr>
          <w:p w:rsidR="00D902DF" w:rsidRPr="00F6226F" w:rsidRDefault="00D902DF" w:rsidP="00F04BD1">
            <w:pPr>
              <w:spacing w:before="240"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A 4.1. Učenik samostalno traži nove informacije iz različitih izvora, transformira ih u novo znanje i uspješno primjenjuje u rješavanju problema</w:t>
            </w:r>
            <w:r>
              <w:rPr>
                <w:rFonts w:ascii="Arial" w:eastAsia="Calibri" w:hAnsi="Arial" w:cs="Arial"/>
                <w:sz w:val="24"/>
              </w:rPr>
              <w:t>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A 4.2. Učenik se koristi različitim strategijama učenja i samostalno ih primjenjuje u ostvarivanju ciljeva učenja i rješavanju problema u svim područjima učenja</w:t>
            </w:r>
            <w:r>
              <w:rPr>
                <w:rFonts w:ascii="Arial" w:eastAsia="Calibri" w:hAnsi="Arial" w:cs="Arial"/>
                <w:sz w:val="24"/>
              </w:rPr>
              <w:t>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A 4.3. Učenik kreativno djeluje u različitim područjima učenja</w:t>
            </w:r>
            <w:r>
              <w:rPr>
                <w:rFonts w:ascii="Arial" w:eastAsia="Calibri" w:hAnsi="Arial" w:cs="Arial"/>
                <w:sz w:val="24"/>
              </w:rPr>
              <w:t>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A 4.4. Učenik samostalno kritički promišlja i vrednuje ideje</w:t>
            </w:r>
            <w:r>
              <w:rPr>
                <w:rFonts w:ascii="Arial" w:eastAsia="Calibri" w:hAnsi="Arial" w:cs="Arial"/>
                <w:sz w:val="24"/>
              </w:rPr>
              <w:t>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 xml:space="preserve">B 4.1. Učenik samostalno određuje ciljeve učenja, odabire </w:t>
            </w:r>
            <w:r w:rsidRPr="00F6226F">
              <w:rPr>
                <w:rFonts w:ascii="Arial" w:eastAsia="Calibri" w:hAnsi="Arial" w:cs="Arial"/>
                <w:sz w:val="24"/>
              </w:rPr>
              <w:lastRenderedPageBreak/>
              <w:t>pristup učenju te planira učenje</w:t>
            </w:r>
            <w:r>
              <w:rPr>
                <w:rFonts w:ascii="Arial" w:eastAsia="Calibri" w:hAnsi="Arial" w:cs="Arial"/>
                <w:sz w:val="24"/>
              </w:rPr>
              <w:t>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B 4.2. Učenik prati učinkovitost učenja i svoje napredovanje tijekom učenja.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B 4.3. Učenik regulira svoje učenje mijenjajući</w:t>
            </w:r>
            <w:r>
              <w:rPr>
                <w:rFonts w:ascii="Arial" w:eastAsia="Calibri" w:hAnsi="Arial" w:cs="Arial"/>
                <w:sz w:val="24"/>
              </w:rPr>
              <w:t xml:space="preserve"> </w:t>
            </w:r>
            <w:r w:rsidRPr="00F6226F">
              <w:rPr>
                <w:rFonts w:ascii="Arial" w:eastAsia="Calibri" w:hAnsi="Arial" w:cs="Arial"/>
                <w:sz w:val="24"/>
              </w:rPr>
              <w:t>prema potrebi plan ili pristup učenju</w:t>
            </w:r>
            <w:r>
              <w:rPr>
                <w:rFonts w:ascii="Arial" w:eastAsia="Calibri" w:hAnsi="Arial" w:cs="Arial"/>
                <w:sz w:val="24"/>
              </w:rPr>
              <w:t>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 xml:space="preserve">B 4.4. Učenik </w:t>
            </w:r>
            <w:proofErr w:type="spellStart"/>
            <w:r w:rsidRPr="00F6226F">
              <w:rPr>
                <w:rFonts w:ascii="Arial" w:eastAsia="Calibri" w:hAnsi="Arial" w:cs="Arial"/>
                <w:sz w:val="24"/>
              </w:rPr>
              <w:t>samovrednuje</w:t>
            </w:r>
            <w:proofErr w:type="spellEnd"/>
            <w:r w:rsidRPr="00F6226F">
              <w:rPr>
                <w:rFonts w:ascii="Arial" w:eastAsia="Calibri" w:hAnsi="Arial" w:cs="Arial"/>
                <w:sz w:val="24"/>
              </w:rPr>
              <w:t xml:space="preserve"> proces učenja i svoje rezultate, procjenjuje ostvareni napredak te na temelju tog planira buduće učenje.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C 4.3. Učenik iskazuje interes za različita područja, preuzima odgovornost za svoje učenje i ustraje u učenju.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 xml:space="preserve">D 4.2. Učenik ostvaruje dobru komunikaciju s drugima, uspješno </w:t>
            </w:r>
            <w:r>
              <w:rPr>
                <w:rFonts w:ascii="Arial" w:eastAsia="Calibri" w:hAnsi="Arial" w:cs="Arial"/>
                <w:sz w:val="24"/>
              </w:rPr>
              <w:t>surađuje u različitim situacijama</w:t>
            </w:r>
            <w:r w:rsidRPr="00F6226F">
              <w:rPr>
                <w:rFonts w:ascii="Arial" w:eastAsia="Calibri" w:hAnsi="Arial" w:cs="Arial"/>
                <w:sz w:val="24"/>
              </w:rPr>
              <w:t xml:space="preserve"> i spreman je zatražiti i ponuditi pomoć.</w:t>
            </w:r>
          </w:p>
        </w:tc>
      </w:tr>
      <w:tr w:rsidR="00D902DF" w:rsidRPr="00F6226F" w:rsidTr="00F04BD1">
        <w:trPr>
          <w:trHeight w:val="272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b/>
                <w:sz w:val="24"/>
              </w:rPr>
              <w:lastRenderedPageBreak/>
              <w:t>Uporaba IKT (</w:t>
            </w:r>
            <w:proofErr w:type="spellStart"/>
            <w:r w:rsidRPr="00F6226F">
              <w:rPr>
                <w:rFonts w:ascii="Arial" w:eastAsia="Calibri" w:hAnsi="Arial" w:cs="Arial"/>
                <w:b/>
                <w:sz w:val="24"/>
              </w:rPr>
              <w:t>ikt</w:t>
            </w:r>
            <w:proofErr w:type="spellEnd"/>
            <w:r w:rsidRPr="00F6226F">
              <w:rPr>
                <w:rFonts w:ascii="Arial" w:eastAsia="Calibri" w:hAnsi="Arial" w:cs="Arial"/>
                <w:b/>
                <w:sz w:val="24"/>
              </w:rPr>
              <w:t>)</w:t>
            </w:r>
          </w:p>
        </w:tc>
        <w:tc>
          <w:tcPr>
            <w:tcW w:w="7027" w:type="dxa"/>
          </w:tcPr>
          <w:p w:rsidR="00D902DF" w:rsidRPr="00F6226F" w:rsidRDefault="00D902DF" w:rsidP="00F04BD1">
            <w:pPr>
              <w:spacing w:before="240"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A 3.1. Učenik samostalno odabire odgovarajuću digitalnu tehnologiju.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A 3.2. Učenik se samostalno koristi raznim uređajima i programima.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A 4.1. Učenik kritički odabire odgovarajuću digitalnu tehnologiju.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C 3.3. Učenik samostalno ili uz manju pomoć učitelja odabire</w:t>
            </w:r>
            <w:r>
              <w:rPr>
                <w:rFonts w:ascii="Arial" w:eastAsia="Calibri" w:hAnsi="Arial" w:cs="Arial"/>
                <w:sz w:val="24"/>
              </w:rPr>
              <w:t xml:space="preserve"> potrebne informacije između pronađenih</w:t>
            </w:r>
            <w:r w:rsidRPr="00F6226F">
              <w:rPr>
                <w:rFonts w:ascii="Arial" w:eastAsia="Calibri" w:hAnsi="Arial" w:cs="Arial"/>
                <w:sz w:val="24"/>
              </w:rPr>
              <w:t xml:space="preserve"> informacija.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C 4.1. Učenik samostalno provodi složeno istraživanje radi rješenja problema u digitalnom okružju.</w:t>
            </w:r>
          </w:p>
          <w:p w:rsidR="00D902DF" w:rsidRPr="00F6226F" w:rsidRDefault="00D902DF" w:rsidP="00F04BD1">
            <w:pPr>
              <w:spacing w:after="160" w:line="259" w:lineRule="auto"/>
              <w:rPr>
                <w:rFonts w:ascii="Arial" w:eastAsia="Calibri" w:hAnsi="Arial" w:cs="Arial"/>
                <w:sz w:val="24"/>
              </w:rPr>
            </w:pPr>
            <w:r w:rsidRPr="00F6226F">
              <w:rPr>
                <w:rFonts w:ascii="Arial" w:eastAsia="Calibri" w:hAnsi="Arial" w:cs="Arial"/>
                <w:sz w:val="24"/>
              </w:rPr>
              <w:t>C 4.3. Učenik samostalno kritički procjenjuje proces, izvore i rezultate pretraživanja, odabire potrebne informacije.</w:t>
            </w:r>
          </w:p>
        </w:tc>
      </w:tr>
    </w:tbl>
    <w:p w:rsidR="00D902DF" w:rsidRDefault="00D902DF" w:rsidP="00D902DF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br w:type="page"/>
      </w:r>
    </w:p>
    <w:p w:rsidR="000B4D9D" w:rsidRPr="0000007B" w:rsidRDefault="000B4D9D" w:rsidP="000B4D9D">
      <w:pPr>
        <w:rPr>
          <w:rFonts w:ascii="Arial" w:eastAsia="Calibri" w:hAnsi="Arial" w:cs="Arial"/>
          <w:b/>
          <w:sz w:val="36"/>
        </w:rPr>
      </w:pPr>
      <w:r w:rsidRPr="0000007B">
        <w:rPr>
          <w:rFonts w:ascii="Arial" w:eastAsia="Calibri" w:hAnsi="Arial" w:cs="Arial"/>
          <w:b/>
          <w:sz w:val="36"/>
        </w:rPr>
        <w:lastRenderedPageBreak/>
        <w:t>Elementi ocjenjivanja i oblici vrednovanja učeničkih postignuća</w:t>
      </w:r>
    </w:p>
    <w:p w:rsidR="000B4D9D" w:rsidRPr="000B4D9D" w:rsidRDefault="000B4D9D" w:rsidP="000B4D9D">
      <w:pPr>
        <w:rPr>
          <w:rFonts w:ascii="Arial" w:eastAsia="Calibri" w:hAnsi="Arial" w:cs="Arial"/>
          <w:b/>
          <w:sz w:val="24"/>
        </w:rPr>
      </w:pPr>
      <w:r w:rsidRPr="000B4D9D">
        <w:rPr>
          <w:rFonts w:ascii="Arial" w:eastAsia="Calibri" w:hAnsi="Arial" w:cs="Arial"/>
          <w:b/>
          <w:sz w:val="24"/>
        </w:rPr>
        <w:t>Elementi ocjenjivanja</w:t>
      </w:r>
    </w:p>
    <w:p w:rsidR="000B4D9D" w:rsidRPr="000B4D9D" w:rsidRDefault="000B4D9D" w:rsidP="00FB3B1F">
      <w:pPr>
        <w:spacing w:after="0"/>
        <w:rPr>
          <w:rFonts w:ascii="Arial" w:eastAsia="Calibri" w:hAnsi="Arial" w:cs="Arial"/>
          <w:sz w:val="24"/>
        </w:rPr>
      </w:pPr>
      <w:r w:rsidRPr="000B4D9D">
        <w:rPr>
          <w:rFonts w:ascii="Arial" w:eastAsia="Calibri" w:hAnsi="Arial" w:cs="Arial"/>
          <w:b/>
          <w:sz w:val="24"/>
        </w:rPr>
        <w:t xml:space="preserve">1. </w:t>
      </w:r>
      <w:r w:rsidR="00FB3B1F" w:rsidRPr="00FB3B1F">
        <w:rPr>
          <w:rFonts w:ascii="Arial" w:eastAsia="Calibri" w:hAnsi="Arial" w:cs="Arial"/>
          <w:b/>
          <w:iCs/>
          <w:sz w:val="24"/>
        </w:rPr>
        <w:t>usvojenost kemijskih koncepata</w:t>
      </w:r>
      <w:r w:rsidRPr="000B4D9D">
        <w:rPr>
          <w:rFonts w:ascii="Arial" w:eastAsia="Calibri" w:hAnsi="Arial" w:cs="Arial"/>
          <w:sz w:val="24"/>
        </w:rPr>
        <w:t xml:space="preserve"> (znanje i razumijevanje) </w:t>
      </w:r>
    </w:p>
    <w:p w:rsidR="000B4D9D" w:rsidRPr="000B4D9D" w:rsidRDefault="000B4D9D" w:rsidP="00883B6A">
      <w:pPr>
        <w:numPr>
          <w:ilvl w:val="0"/>
          <w:numId w:val="9"/>
        </w:numPr>
        <w:spacing w:after="0"/>
        <w:rPr>
          <w:rFonts w:ascii="Arial" w:eastAsia="Calibri" w:hAnsi="Arial" w:cs="Arial"/>
          <w:sz w:val="24"/>
        </w:rPr>
      </w:pPr>
      <w:r w:rsidRPr="000B4D9D">
        <w:rPr>
          <w:rFonts w:ascii="Arial" w:eastAsia="Calibri" w:hAnsi="Arial" w:cs="Arial"/>
          <w:sz w:val="24"/>
        </w:rPr>
        <w:t>poznavanje temeljnih pojmova i stručnog nazivlja</w:t>
      </w:r>
    </w:p>
    <w:p w:rsidR="000B4D9D" w:rsidRPr="000B4D9D" w:rsidRDefault="000B4D9D" w:rsidP="00883B6A">
      <w:pPr>
        <w:numPr>
          <w:ilvl w:val="0"/>
          <w:numId w:val="9"/>
        </w:numPr>
        <w:spacing w:after="0"/>
        <w:rPr>
          <w:rFonts w:ascii="Arial" w:eastAsia="Calibri" w:hAnsi="Arial" w:cs="Arial"/>
          <w:sz w:val="24"/>
        </w:rPr>
      </w:pPr>
      <w:r w:rsidRPr="000B4D9D">
        <w:rPr>
          <w:rFonts w:ascii="Arial" w:eastAsia="Calibri" w:hAnsi="Arial" w:cs="Arial"/>
          <w:sz w:val="24"/>
        </w:rPr>
        <w:t>razumijevanje pojava i procesa</w:t>
      </w:r>
    </w:p>
    <w:p w:rsidR="000B4D9D" w:rsidRPr="000B4D9D" w:rsidRDefault="000B4D9D" w:rsidP="00883B6A">
      <w:pPr>
        <w:numPr>
          <w:ilvl w:val="0"/>
          <w:numId w:val="9"/>
        </w:numPr>
        <w:spacing w:after="0"/>
        <w:rPr>
          <w:rFonts w:ascii="Arial" w:eastAsia="Calibri" w:hAnsi="Arial" w:cs="Arial"/>
          <w:sz w:val="24"/>
        </w:rPr>
      </w:pPr>
      <w:r w:rsidRPr="000B4D9D">
        <w:rPr>
          <w:rFonts w:ascii="Arial" w:eastAsia="Calibri" w:hAnsi="Arial" w:cs="Arial"/>
          <w:sz w:val="24"/>
        </w:rPr>
        <w:t>objašnjavanje međuodnosa i uzročno-posljedičnih veza</w:t>
      </w:r>
    </w:p>
    <w:p w:rsidR="000B4D9D" w:rsidRPr="000B4D9D" w:rsidRDefault="000B4D9D" w:rsidP="00883B6A">
      <w:pPr>
        <w:numPr>
          <w:ilvl w:val="0"/>
          <w:numId w:val="9"/>
        </w:numPr>
        <w:spacing w:after="0"/>
        <w:rPr>
          <w:rFonts w:ascii="Arial" w:eastAsia="Calibri" w:hAnsi="Arial" w:cs="Arial"/>
          <w:sz w:val="24"/>
        </w:rPr>
      </w:pPr>
      <w:r w:rsidRPr="000B4D9D">
        <w:rPr>
          <w:rFonts w:ascii="Arial" w:eastAsia="Calibri" w:hAnsi="Arial" w:cs="Arial"/>
          <w:sz w:val="24"/>
        </w:rPr>
        <w:t>prosudbe o znanju i razumijevanju činjenica, pojmova, koncepta i postupaka u kemiji</w:t>
      </w:r>
    </w:p>
    <w:p w:rsidR="000B4D9D" w:rsidRPr="000B4D9D" w:rsidRDefault="000B4D9D" w:rsidP="000B4D9D">
      <w:pPr>
        <w:spacing w:before="240" w:after="0"/>
        <w:rPr>
          <w:rFonts w:ascii="Arial" w:eastAsia="Calibri" w:hAnsi="Arial" w:cs="Arial"/>
          <w:sz w:val="24"/>
        </w:rPr>
      </w:pPr>
      <w:r w:rsidRPr="000B4D9D">
        <w:rPr>
          <w:rFonts w:ascii="Arial" w:eastAsia="Calibri" w:hAnsi="Arial" w:cs="Arial"/>
          <w:b/>
          <w:sz w:val="24"/>
        </w:rPr>
        <w:t xml:space="preserve">2. </w:t>
      </w:r>
      <w:r w:rsidR="00FB3B1F" w:rsidRPr="00FB3B1F">
        <w:rPr>
          <w:rFonts w:ascii="Arial" w:eastAsia="Calibri" w:hAnsi="Arial" w:cs="Arial"/>
          <w:b/>
          <w:iCs/>
          <w:sz w:val="24"/>
        </w:rPr>
        <w:t>prirodoznanstvene kompetencije</w:t>
      </w:r>
      <w:r w:rsidRPr="000B4D9D">
        <w:rPr>
          <w:rFonts w:ascii="Arial" w:eastAsia="Calibri" w:hAnsi="Arial" w:cs="Arial"/>
          <w:sz w:val="24"/>
        </w:rPr>
        <w:t xml:space="preserve"> (računski i problemski zadaci, seminarski i projektni radovi, školski i domaći radovi, plakati, referati, prezentacije, umne mape, praktični radovi i </w:t>
      </w:r>
      <w:proofErr w:type="spellStart"/>
      <w:r w:rsidRPr="000B4D9D">
        <w:rPr>
          <w:rFonts w:ascii="Arial" w:eastAsia="Calibri" w:hAnsi="Arial" w:cs="Arial"/>
          <w:sz w:val="24"/>
        </w:rPr>
        <w:t>sl</w:t>
      </w:r>
      <w:proofErr w:type="spellEnd"/>
      <w:r w:rsidRPr="000B4D9D">
        <w:rPr>
          <w:rFonts w:ascii="Arial" w:eastAsia="Calibri" w:hAnsi="Arial" w:cs="Arial"/>
          <w:sz w:val="24"/>
        </w:rPr>
        <w:t>.) </w:t>
      </w:r>
    </w:p>
    <w:p w:rsidR="000B4D9D" w:rsidRPr="000B4D9D" w:rsidRDefault="000B4D9D" w:rsidP="00883B6A">
      <w:pPr>
        <w:numPr>
          <w:ilvl w:val="0"/>
          <w:numId w:val="10"/>
        </w:numPr>
        <w:spacing w:after="0"/>
        <w:rPr>
          <w:rFonts w:ascii="Arial" w:eastAsia="Calibri" w:hAnsi="Arial" w:cs="Arial"/>
          <w:sz w:val="24"/>
        </w:rPr>
      </w:pPr>
      <w:r w:rsidRPr="000B4D9D">
        <w:rPr>
          <w:rFonts w:ascii="Arial" w:eastAsia="Calibri" w:hAnsi="Arial" w:cs="Arial"/>
          <w:sz w:val="24"/>
        </w:rPr>
        <w:t>sposobnost primjene stečenog znanja u rješavanju konkretnih problemskih situacija</w:t>
      </w:r>
    </w:p>
    <w:p w:rsidR="000B4D9D" w:rsidRPr="000B4D9D" w:rsidRDefault="000B4D9D" w:rsidP="00883B6A">
      <w:pPr>
        <w:numPr>
          <w:ilvl w:val="0"/>
          <w:numId w:val="10"/>
        </w:numPr>
        <w:spacing w:after="0"/>
        <w:rPr>
          <w:rFonts w:ascii="Arial" w:eastAsia="Calibri" w:hAnsi="Arial" w:cs="Arial"/>
          <w:sz w:val="24"/>
        </w:rPr>
      </w:pPr>
      <w:r w:rsidRPr="000B4D9D">
        <w:rPr>
          <w:rFonts w:ascii="Arial" w:eastAsia="Calibri" w:hAnsi="Arial" w:cs="Arial"/>
          <w:sz w:val="24"/>
        </w:rPr>
        <w:t>primjena matematičkih vještina</w:t>
      </w:r>
    </w:p>
    <w:p w:rsidR="000B4D9D" w:rsidRPr="000B4D9D" w:rsidRDefault="000B4D9D" w:rsidP="00883B6A">
      <w:pPr>
        <w:numPr>
          <w:ilvl w:val="0"/>
          <w:numId w:val="10"/>
        </w:numPr>
        <w:spacing w:after="0"/>
        <w:rPr>
          <w:rFonts w:ascii="Arial" w:eastAsia="Calibri" w:hAnsi="Arial" w:cs="Arial"/>
          <w:sz w:val="24"/>
        </w:rPr>
      </w:pPr>
      <w:r w:rsidRPr="000B4D9D">
        <w:rPr>
          <w:rFonts w:ascii="Arial" w:eastAsia="Calibri" w:hAnsi="Arial" w:cs="Arial"/>
          <w:sz w:val="24"/>
        </w:rPr>
        <w:t>uočavanje zakonitosti uopćavanjem podataka</w:t>
      </w:r>
    </w:p>
    <w:p w:rsidR="000B4D9D" w:rsidRPr="000B4D9D" w:rsidRDefault="000B4D9D" w:rsidP="00883B6A">
      <w:pPr>
        <w:numPr>
          <w:ilvl w:val="0"/>
          <w:numId w:val="10"/>
        </w:numPr>
        <w:spacing w:after="0"/>
        <w:rPr>
          <w:rFonts w:ascii="Arial" w:eastAsia="Calibri" w:hAnsi="Arial" w:cs="Arial"/>
          <w:sz w:val="24"/>
        </w:rPr>
      </w:pPr>
      <w:r w:rsidRPr="000B4D9D">
        <w:rPr>
          <w:rFonts w:ascii="Arial" w:eastAsia="Calibri" w:hAnsi="Arial" w:cs="Arial"/>
          <w:sz w:val="24"/>
        </w:rPr>
        <w:t>sposobnost i vještina prikazivanja dostupnih podataka o nekoj pojavi ili procesu na znanstveni način te razvrstavanja u kategorije</w:t>
      </w:r>
    </w:p>
    <w:p w:rsidR="000B4D9D" w:rsidRPr="000B4D9D" w:rsidRDefault="000B4D9D" w:rsidP="00883B6A">
      <w:pPr>
        <w:numPr>
          <w:ilvl w:val="0"/>
          <w:numId w:val="10"/>
        </w:numPr>
        <w:spacing w:after="0"/>
        <w:rPr>
          <w:rFonts w:ascii="Arial" w:eastAsia="Calibri" w:hAnsi="Arial" w:cs="Arial"/>
          <w:sz w:val="24"/>
        </w:rPr>
      </w:pPr>
      <w:r w:rsidRPr="000B4D9D">
        <w:rPr>
          <w:rFonts w:ascii="Arial" w:eastAsia="Calibri" w:hAnsi="Arial" w:cs="Arial"/>
          <w:sz w:val="24"/>
        </w:rPr>
        <w:t>raspravljanje problema (pojave) s različitih motrišta</w:t>
      </w:r>
    </w:p>
    <w:p w:rsidR="000B4D9D" w:rsidRPr="000B4D9D" w:rsidRDefault="000B4D9D" w:rsidP="00883B6A">
      <w:pPr>
        <w:numPr>
          <w:ilvl w:val="0"/>
          <w:numId w:val="10"/>
        </w:numPr>
        <w:spacing w:after="0"/>
        <w:rPr>
          <w:rFonts w:ascii="Arial" w:eastAsia="Calibri" w:hAnsi="Arial" w:cs="Arial"/>
          <w:sz w:val="24"/>
        </w:rPr>
      </w:pPr>
      <w:r w:rsidRPr="000B4D9D">
        <w:rPr>
          <w:rFonts w:ascii="Arial" w:eastAsia="Calibri" w:hAnsi="Arial" w:cs="Arial"/>
          <w:sz w:val="24"/>
        </w:rPr>
        <w:t>smisleno raščlanjivanja problema (tabelarni prikaz, grafikon) i prikazivanje međuodnosa</w:t>
      </w:r>
    </w:p>
    <w:p w:rsidR="000B4D9D" w:rsidRPr="000B4D9D" w:rsidRDefault="000B4D9D" w:rsidP="000B4D9D">
      <w:pPr>
        <w:spacing w:after="0"/>
        <w:rPr>
          <w:rFonts w:ascii="Arial" w:eastAsia="Calibri" w:hAnsi="Arial" w:cs="Arial"/>
          <w:sz w:val="24"/>
        </w:rPr>
      </w:pPr>
    </w:p>
    <w:p w:rsidR="000B4D9D" w:rsidRPr="000B4D9D" w:rsidRDefault="000B4D9D" w:rsidP="000B4D9D">
      <w:pPr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Oblici vrednovanja</w:t>
      </w:r>
    </w:p>
    <w:tbl>
      <w:tblPr>
        <w:tblStyle w:val="TableGrid"/>
        <w:tblW w:w="0" w:type="auto"/>
        <w:tblLook w:val="04A0"/>
      </w:tblPr>
      <w:tblGrid>
        <w:gridCol w:w="3056"/>
        <w:gridCol w:w="3190"/>
        <w:gridCol w:w="3042"/>
      </w:tblGrid>
      <w:tr w:rsidR="000B4D9D" w:rsidRPr="000B4D9D" w:rsidTr="00694165">
        <w:trPr>
          <w:trHeight w:val="310"/>
        </w:trPr>
        <w:tc>
          <w:tcPr>
            <w:tcW w:w="3485" w:type="dxa"/>
            <w:shd w:val="clear" w:color="auto" w:fill="FFDDEE"/>
          </w:tcPr>
          <w:p w:rsidR="000B4D9D" w:rsidRPr="000B4D9D" w:rsidRDefault="000B4D9D" w:rsidP="000B4D9D">
            <w:pPr>
              <w:spacing w:line="259" w:lineRule="auto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b/>
                <w:bCs/>
                <w:sz w:val="20"/>
              </w:rPr>
              <w:t>Vrednovanje za učenje</w:t>
            </w:r>
          </w:p>
        </w:tc>
        <w:tc>
          <w:tcPr>
            <w:tcW w:w="3485" w:type="dxa"/>
            <w:shd w:val="clear" w:color="auto" w:fill="FFDDEE"/>
          </w:tcPr>
          <w:p w:rsidR="000B4D9D" w:rsidRPr="000B4D9D" w:rsidRDefault="000B4D9D" w:rsidP="000B4D9D">
            <w:pPr>
              <w:spacing w:line="259" w:lineRule="auto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b/>
                <w:bCs/>
                <w:sz w:val="20"/>
              </w:rPr>
              <w:t>Vrednovanje kao učenje</w:t>
            </w:r>
          </w:p>
        </w:tc>
        <w:tc>
          <w:tcPr>
            <w:tcW w:w="3486" w:type="dxa"/>
            <w:shd w:val="clear" w:color="auto" w:fill="FFDDEE"/>
          </w:tcPr>
          <w:p w:rsidR="000B4D9D" w:rsidRPr="000B4D9D" w:rsidRDefault="000B4D9D" w:rsidP="000B4D9D">
            <w:pPr>
              <w:spacing w:line="259" w:lineRule="auto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b/>
                <w:bCs/>
                <w:sz w:val="20"/>
              </w:rPr>
              <w:t>Vrednovanje naučenog</w:t>
            </w:r>
          </w:p>
        </w:tc>
      </w:tr>
      <w:tr w:rsidR="000B4D9D" w:rsidRPr="000B4D9D" w:rsidTr="00694165">
        <w:tc>
          <w:tcPr>
            <w:tcW w:w="3485" w:type="dxa"/>
          </w:tcPr>
          <w:p w:rsidR="000B4D9D" w:rsidRPr="000B4D9D" w:rsidRDefault="000B4D9D" w:rsidP="00883B6A">
            <w:pPr>
              <w:numPr>
                <w:ilvl w:val="0"/>
                <w:numId w:val="11"/>
              </w:numPr>
              <w:spacing w:before="240" w:line="259" w:lineRule="auto"/>
              <w:ind w:left="567" w:hanging="425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povratna informacija (razgovor, postavljanje pitanja)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67" w:hanging="425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provjera izrađenog modela i/ili crteža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67" w:hanging="425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provjera izvedbe pokusa 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67" w:hanging="425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provjera domaćeg i školskog rada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67" w:hanging="425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konceptualne i umne mape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67" w:hanging="425"/>
              <w:rPr>
                <w:rFonts w:ascii="Arial" w:eastAsia="Calibri" w:hAnsi="Arial" w:cs="Arial"/>
                <w:sz w:val="20"/>
              </w:rPr>
            </w:pPr>
            <w:proofErr w:type="spellStart"/>
            <w:r w:rsidRPr="000B4D9D">
              <w:rPr>
                <w:rFonts w:ascii="Arial" w:eastAsia="Calibri" w:hAnsi="Arial" w:cs="Arial"/>
                <w:sz w:val="20"/>
              </w:rPr>
              <w:t>portfolio</w:t>
            </w:r>
            <w:proofErr w:type="spellEnd"/>
            <w:r w:rsidRPr="000B4D9D">
              <w:rPr>
                <w:rFonts w:ascii="Arial" w:eastAsia="Calibri" w:hAnsi="Arial" w:cs="Arial"/>
                <w:sz w:val="20"/>
              </w:rPr>
              <w:t>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67" w:hanging="425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kraće pisane ili on-line provjere znanja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67" w:hanging="425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dnevnik učenja </w:t>
            </w:r>
          </w:p>
        </w:tc>
        <w:tc>
          <w:tcPr>
            <w:tcW w:w="3485" w:type="dxa"/>
          </w:tcPr>
          <w:p w:rsidR="000B4D9D" w:rsidRPr="000B4D9D" w:rsidRDefault="000B4D9D" w:rsidP="00883B6A">
            <w:pPr>
              <w:numPr>
                <w:ilvl w:val="0"/>
                <w:numId w:val="11"/>
              </w:numPr>
              <w:spacing w:before="240" w:line="259" w:lineRule="auto"/>
              <w:ind w:left="573" w:hanging="396"/>
              <w:rPr>
                <w:rFonts w:ascii="Arial" w:eastAsia="Calibri" w:hAnsi="Arial" w:cs="Arial"/>
                <w:sz w:val="20"/>
              </w:rPr>
            </w:pPr>
            <w:proofErr w:type="spellStart"/>
            <w:r w:rsidRPr="000B4D9D">
              <w:rPr>
                <w:rFonts w:ascii="Arial" w:eastAsia="Calibri" w:hAnsi="Arial" w:cs="Arial"/>
                <w:sz w:val="20"/>
              </w:rPr>
              <w:t>portfolio</w:t>
            </w:r>
            <w:proofErr w:type="spellEnd"/>
            <w:r w:rsidRPr="000B4D9D">
              <w:rPr>
                <w:rFonts w:ascii="Arial" w:eastAsia="Calibri" w:hAnsi="Arial" w:cs="Arial"/>
                <w:sz w:val="20"/>
              </w:rPr>
              <w:t>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73" w:hanging="396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dnevnik učenja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73" w:hanging="396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križaljke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73" w:hanging="396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rješavanje zadataka iz zbirki ili s dostupnih internetskih stranica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73" w:hanging="396"/>
              <w:rPr>
                <w:rFonts w:ascii="Arial" w:eastAsia="Calibri" w:hAnsi="Arial" w:cs="Arial"/>
                <w:sz w:val="20"/>
              </w:rPr>
            </w:pPr>
            <w:proofErr w:type="spellStart"/>
            <w:r w:rsidRPr="000B4D9D">
              <w:rPr>
                <w:rFonts w:ascii="Arial" w:eastAsia="Calibri" w:hAnsi="Arial" w:cs="Arial"/>
                <w:sz w:val="20"/>
              </w:rPr>
              <w:t>samovrednovanje</w:t>
            </w:r>
            <w:proofErr w:type="spellEnd"/>
            <w:r w:rsidRPr="000B4D9D">
              <w:rPr>
                <w:rFonts w:ascii="Arial" w:eastAsia="Calibri" w:hAnsi="Arial" w:cs="Arial"/>
                <w:sz w:val="20"/>
              </w:rPr>
              <w:t xml:space="preserve"> u domaćem i školskom radu, izradi projekta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73" w:hanging="396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vršnjačko vrednovanje</w:t>
            </w:r>
          </w:p>
        </w:tc>
        <w:tc>
          <w:tcPr>
            <w:tcW w:w="3486" w:type="dxa"/>
          </w:tcPr>
          <w:p w:rsidR="000B4D9D" w:rsidRPr="000B4D9D" w:rsidRDefault="000B4D9D" w:rsidP="00883B6A">
            <w:pPr>
              <w:numPr>
                <w:ilvl w:val="0"/>
                <w:numId w:val="11"/>
              </w:numPr>
              <w:spacing w:before="240" w:line="259" w:lineRule="auto"/>
              <w:ind w:left="599" w:hanging="392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povratna informacija (razgovor, postavljanje pitanja)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99" w:hanging="392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ocjenjivanje riješenih zadataka objektivnog tipa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99" w:hanging="392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ocjenjivanje rezultata pokusa, nastavnih listića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99" w:hanging="392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rezultati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online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kviza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99" w:hanging="392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 xml:space="preserve">ocjenjivanja rada na tekstu ili </w:t>
            </w:r>
            <w:proofErr w:type="spellStart"/>
            <w:r w:rsidRPr="000B4D9D">
              <w:rPr>
                <w:rFonts w:ascii="Arial" w:eastAsia="Calibri" w:hAnsi="Arial" w:cs="Arial"/>
                <w:sz w:val="20"/>
              </w:rPr>
              <w:t>online</w:t>
            </w:r>
            <w:proofErr w:type="spellEnd"/>
            <w:r w:rsidRPr="000B4D9D">
              <w:rPr>
                <w:rFonts w:ascii="Arial" w:eastAsia="Calibri" w:hAnsi="Arial" w:cs="Arial"/>
                <w:sz w:val="20"/>
              </w:rPr>
              <w:t xml:space="preserve"> sadržaja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99" w:hanging="392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 xml:space="preserve">ocjenjivanje </w:t>
            </w:r>
            <w:proofErr w:type="spellStart"/>
            <w:r w:rsidRPr="000B4D9D">
              <w:rPr>
                <w:rFonts w:ascii="Arial" w:eastAsia="Calibri" w:hAnsi="Arial" w:cs="Arial"/>
                <w:sz w:val="20"/>
              </w:rPr>
              <w:t>portfolija</w:t>
            </w:r>
            <w:proofErr w:type="spellEnd"/>
            <w:r w:rsidRPr="000B4D9D">
              <w:rPr>
                <w:rFonts w:ascii="Arial" w:eastAsia="Calibri" w:hAnsi="Arial" w:cs="Arial"/>
                <w:sz w:val="20"/>
              </w:rPr>
              <w:t>, konceptualnih mapa, križaljki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line="259" w:lineRule="auto"/>
              <w:ind w:left="599" w:hanging="392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ocjenjivanje eseja i rasprava </w:t>
            </w:r>
          </w:p>
          <w:p w:rsidR="000B4D9D" w:rsidRPr="000B4D9D" w:rsidRDefault="000B4D9D" w:rsidP="00883B6A">
            <w:pPr>
              <w:numPr>
                <w:ilvl w:val="0"/>
                <w:numId w:val="11"/>
              </w:numPr>
              <w:spacing w:after="160" w:line="259" w:lineRule="auto"/>
              <w:ind w:left="599" w:hanging="392"/>
              <w:rPr>
                <w:rFonts w:ascii="Arial" w:eastAsia="Calibri" w:hAnsi="Arial" w:cs="Arial"/>
                <w:sz w:val="20"/>
              </w:rPr>
            </w:pPr>
            <w:r w:rsidRPr="000B4D9D">
              <w:rPr>
                <w:rFonts w:ascii="Arial" w:eastAsia="Calibri" w:hAnsi="Arial" w:cs="Arial"/>
                <w:sz w:val="20"/>
              </w:rPr>
              <w:t>ocjenjivanje projektnih radova i prezentacija</w:t>
            </w:r>
          </w:p>
        </w:tc>
      </w:tr>
    </w:tbl>
    <w:p w:rsidR="000B4D9D" w:rsidRDefault="000B4D9D">
      <w:pPr>
        <w:rPr>
          <w:rFonts w:ascii="Arial" w:eastAsia="Calibri" w:hAnsi="Arial" w:cs="Arial"/>
          <w:b/>
          <w:sz w:val="36"/>
        </w:rPr>
      </w:pPr>
    </w:p>
    <w:sectPr w:rsidR="000B4D9D" w:rsidSect="006428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B59" w:rsidRDefault="00A65B59" w:rsidP="00221134">
      <w:pPr>
        <w:spacing w:after="0" w:line="240" w:lineRule="auto"/>
      </w:pPr>
      <w:r>
        <w:separator/>
      </w:r>
    </w:p>
  </w:endnote>
  <w:endnote w:type="continuationSeparator" w:id="0">
    <w:p w:rsidR="00A65B59" w:rsidRDefault="00A65B59" w:rsidP="002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54330"/>
      <w:docPartObj>
        <w:docPartGallery w:val="Page Numbers (Bottom of Page)"/>
        <w:docPartUnique/>
      </w:docPartObj>
    </w:sdtPr>
    <w:sdtContent>
      <w:p w:rsidR="00292CC7" w:rsidRDefault="00F3358A">
        <w:pPr>
          <w:pStyle w:val="Footer"/>
          <w:jc w:val="center"/>
        </w:pPr>
        <w:fldSimple w:instr=" PAGE   \* MERGEFORMAT ">
          <w:r w:rsidR="0068284F">
            <w:rPr>
              <w:noProof/>
            </w:rPr>
            <w:t>3</w:t>
          </w:r>
        </w:fldSimple>
      </w:p>
    </w:sdtContent>
  </w:sdt>
  <w:p w:rsidR="00292CC7" w:rsidRDefault="00292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B59" w:rsidRDefault="00A65B59" w:rsidP="00221134">
      <w:pPr>
        <w:spacing w:after="0" w:line="240" w:lineRule="auto"/>
      </w:pPr>
      <w:r>
        <w:separator/>
      </w:r>
    </w:p>
  </w:footnote>
  <w:footnote w:type="continuationSeparator" w:id="0">
    <w:p w:rsidR="00A65B59" w:rsidRDefault="00A65B59" w:rsidP="00221134">
      <w:pPr>
        <w:spacing w:after="0" w:line="240" w:lineRule="auto"/>
      </w:pPr>
      <w:r>
        <w:continuationSeparator/>
      </w:r>
    </w:p>
  </w:footnote>
  <w:footnote w:id="1">
    <w:p w:rsidR="00292CC7" w:rsidRDefault="00292C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bCs/>
        </w:rPr>
        <w:t>O</w:t>
      </w:r>
      <w:r w:rsidRPr="00771DC1">
        <w:rPr>
          <w:bCs/>
        </w:rPr>
        <w:t xml:space="preserve">dluka o donošenju kurikuluma za nastavni predmet kemije za osnovne škole i gimnazije u </w:t>
      </w:r>
      <w:r>
        <w:rPr>
          <w:bCs/>
        </w:rPr>
        <w:t>R</w:t>
      </w:r>
      <w:r w:rsidRPr="00771DC1">
        <w:rPr>
          <w:bCs/>
        </w:rPr>
        <w:t xml:space="preserve">epublici </w:t>
      </w:r>
      <w:r>
        <w:rPr>
          <w:bCs/>
        </w:rPr>
        <w:t>H</w:t>
      </w:r>
      <w:r w:rsidRPr="00771DC1">
        <w:rPr>
          <w:bCs/>
        </w:rPr>
        <w:t>rvatskoj,</w:t>
      </w:r>
      <w:r>
        <w:t> </w:t>
      </w:r>
      <w:r w:rsidRPr="00771DC1">
        <w:t>»Narodne novine«, broj: 87/08, 86/09, 92/10, 105/10 – ispravak, 90/11, 16/12, 86/12, 94/13, 152/14, 7/17 i 68/18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1086C32"/>
    <w:lvl w:ilvl="0">
      <w:start w:val="1"/>
      <w:numFmt w:val="bullet"/>
      <w:pStyle w:val="tem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6E275A"/>
    <w:multiLevelType w:val="hybridMultilevel"/>
    <w:tmpl w:val="CF1A9A2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F3CF5"/>
    <w:multiLevelType w:val="hybridMultilevel"/>
    <w:tmpl w:val="9090881C"/>
    <w:lvl w:ilvl="0" w:tplc="010CA7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85E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25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E10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437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EF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88E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6B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6BE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52B6F"/>
    <w:multiLevelType w:val="hybridMultilevel"/>
    <w:tmpl w:val="1AEE7F7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26F5D"/>
    <w:multiLevelType w:val="hybridMultilevel"/>
    <w:tmpl w:val="2EF86E42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16F6E"/>
    <w:multiLevelType w:val="hybridMultilevel"/>
    <w:tmpl w:val="013EF7BC"/>
    <w:lvl w:ilvl="0" w:tplc="A96405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673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D4276"/>
    <w:multiLevelType w:val="hybridMultilevel"/>
    <w:tmpl w:val="867EF9C4"/>
    <w:lvl w:ilvl="0" w:tplc="9948FB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431BF"/>
    <w:multiLevelType w:val="hybridMultilevel"/>
    <w:tmpl w:val="4C6C4EC2"/>
    <w:lvl w:ilvl="0" w:tplc="FB347F98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B6915"/>
    <w:multiLevelType w:val="hybridMultilevel"/>
    <w:tmpl w:val="3A24F27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CF9"/>
    <w:multiLevelType w:val="hybridMultilevel"/>
    <w:tmpl w:val="DF2AF84A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C77C8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427AD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46E2F"/>
    <w:multiLevelType w:val="hybridMultilevel"/>
    <w:tmpl w:val="2A4A9E90"/>
    <w:lvl w:ilvl="0" w:tplc="AA563A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A43C1"/>
    <w:multiLevelType w:val="hybridMultilevel"/>
    <w:tmpl w:val="3B64B382"/>
    <w:lvl w:ilvl="0" w:tplc="108C1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10E8C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24BC1"/>
    <w:multiLevelType w:val="hybridMultilevel"/>
    <w:tmpl w:val="F2CE5A04"/>
    <w:lvl w:ilvl="0" w:tplc="B5FAD9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EA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0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E62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00C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B827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47B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A95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41B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200FCF"/>
    <w:multiLevelType w:val="hybridMultilevel"/>
    <w:tmpl w:val="F05C7CB4"/>
    <w:lvl w:ilvl="0" w:tplc="AB3475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E10F3"/>
    <w:multiLevelType w:val="hybridMultilevel"/>
    <w:tmpl w:val="D6306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2084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41B3F"/>
    <w:multiLevelType w:val="hybridMultilevel"/>
    <w:tmpl w:val="AFCA7FB2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800F6"/>
    <w:multiLevelType w:val="hybridMultilevel"/>
    <w:tmpl w:val="8C5C2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C014D"/>
    <w:multiLevelType w:val="hybridMultilevel"/>
    <w:tmpl w:val="0C3CDAE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2517B4"/>
    <w:multiLevelType w:val="hybridMultilevel"/>
    <w:tmpl w:val="0E7AB7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3961AD"/>
    <w:multiLevelType w:val="hybridMultilevel"/>
    <w:tmpl w:val="00BEF6C8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CE4E50"/>
    <w:multiLevelType w:val="hybridMultilevel"/>
    <w:tmpl w:val="19CE699C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E758A"/>
    <w:multiLevelType w:val="hybridMultilevel"/>
    <w:tmpl w:val="F0B25F78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25E89"/>
    <w:multiLevelType w:val="hybridMultilevel"/>
    <w:tmpl w:val="88220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D7EDD"/>
    <w:multiLevelType w:val="hybridMultilevel"/>
    <w:tmpl w:val="D0C0017A"/>
    <w:lvl w:ilvl="0" w:tplc="6652CF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6339D"/>
    <w:multiLevelType w:val="multilevel"/>
    <w:tmpl w:val="B0AC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2874C8"/>
    <w:multiLevelType w:val="hybridMultilevel"/>
    <w:tmpl w:val="E024760A"/>
    <w:lvl w:ilvl="0" w:tplc="6A5264EE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4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091D56"/>
    <w:multiLevelType w:val="hybridMultilevel"/>
    <w:tmpl w:val="B400EA58"/>
    <w:lvl w:ilvl="0" w:tplc="041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431D9"/>
    <w:multiLevelType w:val="hybridMultilevel"/>
    <w:tmpl w:val="2AAA2A44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95BB9"/>
    <w:multiLevelType w:val="hybridMultilevel"/>
    <w:tmpl w:val="B920B8BC"/>
    <w:lvl w:ilvl="0" w:tplc="7B18DD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328AA"/>
    <w:multiLevelType w:val="hybridMultilevel"/>
    <w:tmpl w:val="73FAAE48"/>
    <w:lvl w:ilvl="0" w:tplc="8234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863A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58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B4E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CC2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41F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94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0F9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2C9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25B0865"/>
    <w:multiLevelType w:val="hybridMultilevel"/>
    <w:tmpl w:val="919A611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C7CC3"/>
    <w:multiLevelType w:val="hybridMultilevel"/>
    <w:tmpl w:val="0D6E8E8E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6D1089"/>
    <w:multiLevelType w:val="hybridMultilevel"/>
    <w:tmpl w:val="0F7A1D7A"/>
    <w:lvl w:ilvl="0" w:tplc="5AD6282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90328"/>
    <w:multiLevelType w:val="hybridMultilevel"/>
    <w:tmpl w:val="89109496"/>
    <w:lvl w:ilvl="0" w:tplc="B4ACE2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662FDB"/>
    <w:multiLevelType w:val="hybridMultilevel"/>
    <w:tmpl w:val="26F87DBA"/>
    <w:lvl w:ilvl="0" w:tplc="C100CE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2A2F9B"/>
    <w:multiLevelType w:val="hybridMultilevel"/>
    <w:tmpl w:val="FDC4081E"/>
    <w:lvl w:ilvl="0" w:tplc="E3DA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439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AB6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67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00F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02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21D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59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1625AE"/>
    <w:multiLevelType w:val="hybridMultilevel"/>
    <w:tmpl w:val="090A39FC"/>
    <w:lvl w:ilvl="0" w:tplc="E21842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C5A1A"/>
    <w:multiLevelType w:val="hybridMultilevel"/>
    <w:tmpl w:val="25EE6208"/>
    <w:lvl w:ilvl="0" w:tplc="365A7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D20CB"/>
    <w:multiLevelType w:val="hybridMultilevel"/>
    <w:tmpl w:val="72A20D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85319"/>
    <w:multiLevelType w:val="hybridMultilevel"/>
    <w:tmpl w:val="23C0D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C6328"/>
    <w:multiLevelType w:val="hybridMultilevel"/>
    <w:tmpl w:val="442CA23C"/>
    <w:lvl w:ilvl="0" w:tplc="4AA40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535739"/>
    <w:multiLevelType w:val="hybridMultilevel"/>
    <w:tmpl w:val="B63E11B6"/>
    <w:lvl w:ilvl="0" w:tplc="97B21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9D094C"/>
    <w:multiLevelType w:val="hybridMultilevel"/>
    <w:tmpl w:val="25A22F56"/>
    <w:lvl w:ilvl="0" w:tplc="4146A0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9"/>
  </w:num>
  <w:num w:numId="5">
    <w:abstractNumId w:val="31"/>
  </w:num>
  <w:num w:numId="6">
    <w:abstractNumId w:val="36"/>
  </w:num>
  <w:num w:numId="7">
    <w:abstractNumId w:val="47"/>
  </w:num>
  <w:num w:numId="8">
    <w:abstractNumId w:val="12"/>
  </w:num>
  <w:num w:numId="9">
    <w:abstractNumId w:val="3"/>
  </w:num>
  <w:num w:numId="10">
    <w:abstractNumId w:val="41"/>
  </w:num>
  <w:num w:numId="11">
    <w:abstractNumId w:val="33"/>
  </w:num>
  <w:num w:numId="12">
    <w:abstractNumId w:val="30"/>
  </w:num>
  <w:num w:numId="13">
    <w:abstractNumId w:val="48"/>
  </w:num>
  <w:num w:numId="14">
    <w:abstractNumId w:val="21"/>
  </w:num>
  <w:num w:numId="15">
    <w:abstractNumId w:val="19"/>
  </w:num>
  <w:num w:numId="16">
    <w:abstractNumId w:val="29"/>
  </w:num>
  <w:num w:numId="17">
    <w:abstractNumId w:val="10"/>
  </w:num>
  <w:num w:numId="18">
    <w:abstractNumId w:val="40"/>
  </w:num>
  <w:num w:numId="19">
    <w:abstractNumId w:val="34"/>
  </w:num>
  <w:num w:numId="20">
    <w:abstractNumId w:val="26"/>
  </w:num>
  <w:num w:numId="21">
    <w:abstractNumId w:val="46"/>
  </w:num>
  <w:num w:numId="22">
    <w:abstractNumId w:val="1"/>
  </w:num>
  <w:num w:numId="23">
    <w:abstractNumId w:val="24"/>
  </w:num>
  <w:num w:numId="24">
    <w:abstractNumId w:val="4"/>
  </w:num>
  <w:num w:numId="25">
    <w:abstractNumId w:val="15"/>
  </w:num>
  <w:num w:numId="26">
    <w:abstractNumId w:val="32"/>
  </w:num>
  <w:num w:numId="27">
    <w:abstractNumId w:val="35"/>
  </w:num>
  <w:num w:numId="28">
    <w:abstractNumId w:val="23"/>
  </w:num>
  <w:num w:numId="29">
    <w:abstractNumId w:val="5"/>
  </w:num>
  <w:num w:numId="30">
    <w:abstractNumId w:val="50"/>
  </w:num>
  <w:num w:numId="31">
    <w:abstractNumId w:val="28"/>
  </w:num>
  <w:num w:numId="32">
    <w:abstractNumId w:val="11"/>
  </w:num>
  <w:num w:numId="33">
    <w:abstractNumId w:val="7"/>
  </w:num>
  <w:num w:numId="34">
    <w:abstractNumId w:val="49"/>
  </w:num>
  <w:num w:numId="35">
    <w:abstractNumId w:val="14"/>
  </w:num>
  <w:num w:numId="36">
    <w:abstractNumId w:val="27"/>
  </w:num>
  <w:num w:numId="37">
    <w:abstractNumId w:val="18"/>
  </w:num>
  <w:num w:numId="38">
    <w:abstractNumId w:val="25"/>
  </w:num>
  <w:num w:numId="39">
    <w:abstractNumId w:val="39"/>
  </w:num>
  <w:num w:numId="40">
    <w:abstractNumId w:val="13"/>
  </w:num>
  <w:num w:numId="41">
    <w:abstractNumId w:val="6"/>
  </w:num>
  <w:num w:numId="42">
    <w:abstractNumId w:val="16"/>
  </w:num>
  <w:num w:numId="43">
    <w:abstractNumId w:val="2"/>
  </w:num>
  <w:num w:numId="44">
    <w:abstractNumId w:val="17"/>
  </w:num>
  <w:num w:numId="45">
    <w:abstractNumId w:val="42"/>
  </w:num>
  <w:num w:numId="46">
    <w:abstractNumId w:val="45"/>
  </w:num>
  <w:num w:numId="47">
    <w:abstractNumId w:val="44"/>
  </w:num>
  <w:num w:numId="48">
    <w:abstractNumId w:val="38"/>
  </w:num>
  <w:num w:numId="49">
    <w:abstractNumId w:val="51"/>
  </w:num>
  <w:num w:numId="50">
    <w:abstractNumId w:val="43"/>
  </w:num>
  <w:num w:numId="51">
    <w:abstractNumId w:val="37"/>
  </w:num>
  <w:num w:numId="52">
    <w:abstractNumId w:val="2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901D38"/>
    <w:rsid w:val="0000007B"/>
    <w:rsid w:val="00016814"/>
    <w:rsid w:val="000A7C3A"/>
    <w:rsid w:val="000B4D9D"/>
    <w:rsid w:val="000D11F9"/>
    <w:rsid w:val="000D5F03"/>
    <w:rsid w:val="000F3CF0"/>
    <w:rsid w:val="000F6F28"/>
    <w:rsid w:val="001036EB"/>
    <w:rsid w:val="0013694A"/>
    <w:rsid w:val="00185A11"/>
    <w:rsid w:val="00186AEB"/>
    <w:rsid w:val="00190944"/>
    <w:rsid w:val="001A1958"/>
    <w:rsid w:val="001C4B37"/>
    <w:rsid w:val="001D32E7"/>
    <w:rsid w:val="001F2609"/>
    <w:rsid w:val="002034CE"/>
    <w:rsid w:val="002122EC"/>
    <w:rsid w:val="00221134"/>
    <w:rsid w:val="002259C1"/>
    <w:rsid w:val="00245DD0"/>
    <w:rsid w:val="00257E82"/>
    <w:rsid w:val="00266502"/>
    <w:rsid w:val="00284881"/>
    <w:rsid w:val="00287806"/>
    <w:rsid w:val="002922F6"/>
    <w:rsid w:val="00292CC7"/>
    <w:rsid w:val="00293A18"/>
    <w:rsid w:val="002A3153"/>
    <w:rsid w:val="002B39A2"/>
    <w:rsid w:val="002C6F76"/>
    <w:rsid w:val="002C7404"/>
    <w:rsid w:val="002E2395"/>
    <w:rsid w:val="00300050"/>
    <w:rsid w:val="00313014"/>
    <w:rsid w:val="00317927"/>
    <w:rsid w:val="00324678"/>
    <w:rsid w:val="00326A69"/>
    <w:rsid w:val="00335294"/>
    <w:rsid w:val="0033764E"/>
    <w:rsid w:val="00341D8E"/>
    <w:rsid w:val="00352DB2"/>
    <w:rsid w:val="003623E6"/>
    <w:rsid w:val="003724F7"/>
    <w:rsid w:val="003974B0"/>
    <w:rsid w:val="003A1CFA"/>
    <w:rsid w:val="003A28CB"/>
    <w:rsid w:val="003A2EDF"/>
    <w:rsid w:val="003C03B5"/>
    <w:rsid w:val="003E3BBC"/>
    <w:rsid w:val="0040472D"/>
    <w:rsid w:val="0040707D"/>
    <w:rsid w:val="0042711D"/>
    <w:rsid w:val="00437910"/>
    <w:rsid w:val="004633E3"/>
    <w:rsid w:val="004639CA"/>
    <w:rsid w:val="0047465F"/>
    <w:rsid w:val="0047480D"/>
    <w:rsid w:val="0049512D"/>
    <w:rsid w:val="004D584C"/>
    <w:rsid w:val="004E5104"/>
    <w:rsid w:val="004E5C9B"/>
    <w:rsid w:val="004F39D9"/>
    <w:rsid w:val="00503C06"/>
    <w:rsid w:val="00523924"/>
    <w:rsid w:val="00525CDC"/>
    <w:rsid w:val="0056380B"/>
    <w:rsid w:val="00564039"/>
    <w:rsid w:val="00580B3A"/>
    <w:rsid w:val="0058641E"/>
    <w:rsid w:val="00597379"/>
    <w:rsid w:val="005A6161"/>
    <w:rsid w:val="005B2C3A"/>
    <w:rsid w:val="005C373E"/>
    <w:rsid w:val="005D2D4B"/>
    <w:rsid w:val="005E1E72"/>
    <w:rsid w:val="005E2372"/>
    <w:rsid w:val="005F2EF5"/>
    <w:rsid w:val="005F42B5"/>
    <w:rsid w:val="00600C51"/>
    <w:rsid w:val="00611E63"/>
    <w:rsid w:val="006204B8"/>
    <w:rsid w:val="006249D3"/>
    <w:rsid w:val="00631B2F"/>
    <w:rsid w:val="00631BE9"/>
    <w:rsid w:val="006428FD"/>
    <w:rsid w:val="00645DFE"/>
    <w:rsid w:val="00647A0A"/>
    <w:rsid w:val="006606D2"/>
    <w:rsid w:val="00665A1C"/>
    <w:rsid w:val="0068086F"/>
    <w:rsid w:val="0068284F"/>
    <w:rsid w:val="00682ED2"/>
    <w:rsid w:val="00690AE8"/>
    <w:rsid w:val="00694165"/>
    <w:rsid w:val="006957B3"/>
    <w:rsid w:val="006B0F46"/>
    <w:rsid w:val="006D2B1F"/>
    <w:rsid w:val="006D33C0"/>
    <w:rsid w:val="006F2E0B"/>
    <w:rsid w:val="00705268"/>
    <w:rsid w:val="00707B77"/>
    <w:rsid w:val="00734257"/>
    <w:rsid w:val="0073534D"/>
    <w:rsid w:val="00745009"/>
    <w:rsid w:val="0076365E"/>
    <w:rsid w:val="0076621F"/>
    <w:rsid w:val="0076686A"/>
    <w:rsid w:val="00766BC0"/>
    <w:rsid w:val="00771DC1"/>
    <w:rsid w:val="00781F20"/>
    <w:rsid w:val="00787B1C"/>
    <w:rsid w:val="00793312"/>
    <w:rsid w:val="007A121A"/>
    <w:rsid w:val="007B523A"/>
    <w:rsid w:val="007B58A7"/>
    <w:rsid w:val="007B722A"/>
    <w:rsid w:val="007C4027"/>
    <w:rsid w:val="007D39A3"/>
    <w:rsid w:val="007E4192"/>
    <w:rsid w:val="007F5843"/>
    <w:rsid w:val="008000DE"/>
    <w:rsid w:val="008019D8"/>
    <w:rsid w:val="008023B0"/>
    <w:rsid w:val="00802CF4"/>
    <w:rsid w:val="008171EE"/>
    <w:rsid w:val="008210E1"/>
    <w:rsid w:val="00822171"/>
    <w:rsid w:val="00831880"/>
    <w:rsid w:val="008519E2"/>
    <w:rsid w:val="0085722B"/>
    <w:rsid w:val="00860E3C"/>
    <w:rsid w:val="00883B6A"/>
    <w:rsid w:val="00884344"/>
    <w:rsid w:val="0088650D"/>
    <w:rsid w:val="008A20F2"/>
    <w:rsid w:val="008B3313"/>
    <w:rsid w:val="008C1F62"/>
    <w:rsid w:val="008C5544"/>
    <w:rsid w:val="008D0E38"/>
    <w:rsid w:val="008D5D0C"/>
    <w:rsid w:val="008F7F2F"/>
    <w:rsid w:val="00901D38"/>
    <w:rsid w:val="009132CC"/>
    <w:rsid w:val="009203DF"/>
    <w:rsid w:val="00927E46"/>
    <w:rsid w:val="0093647C"/>
    <w:rsid w:val="009466F5"/>
    <w:rsid w:val="0096021B"/>
    <w:rsid w:val="00963E90"/>
    <w:rsid w:val="0097038F"/>
    <w:rsid w:val="00996AB2"/>
    <w:rsid w:val="009B052A"/>
    <w:rsid w:val="009B33A4"/>
    <w:rsid w:val="009B3F56"/>
    <w:rsid w:val="009D0200"/>
    <w:rsid w:val="009E1F42"/>
    <w:rsid w:val="009E3960"/>
    <w:rsid w:val="009F5FC2"/>
    <w:rsid w:val="00A07F2C"/>
    <w:rsid w:val="00A1120A"/>
    <w:rsid w:val="00A11535"/>
    <w:rsid w:val="00A209BA"/>
    <w:rsid w:val="00A21CD2"/>
    <w:rsid w:val="00A22488"/>
    <w:rsid w:val="00A34F6E"/>
    <w:rsid w:val="00A3708C"/>
    <w:rsid w:val="00A5477E"/>
    <w:rsid w:val="00A62C8C"/>
    <w:rsid w:val="00A65B59"/>
    <w:rsid w:val="00A860F7"/>
    <w:rsid w:val="00A96CDD"/>
    <w:rsid w:val="00AA1E9A"/>
    <w:rsid w:val="00AF60C0"/>
    <w:rsid w:val="00B024BA"/>
    <w:rsid w:val="00B0741E"/>
    <w:rsid w:val="00B12085"/>
    <w:rsid w:val="00B14FD3"/>
    <w:rsid w:val="00B31937"/>
    <w:rsid w:val="00B43440"/>
    <w:rsid w:val="00B6407E"/>
    <w:rsid w:val="00B9566C"/>
    <w:rsid w:val="00BA2FB0"/>
    <w:rsid w:val="00BB6A8B"/>
    <w:rsid w:val="00BC0411"/>
    <w:rsid w:val="00BC046F"/>
    <w:rsid w:val="00BC3AD7"/>
    <w:rsid w:val="00BC77C4"/>
    <w:rsid w:val="00BD02B4"/>
    <w:rsid w:val="00BE3254"/>
    <w:rsid w:val="00C23467"/>
    <w:rsid w:val="00C33FE3"/>
    <w:rsid w:val="00C34E1D"/>
    <w:rsid w:val="00C54153"/>
    <w:rsid w:val="00C569A7"/>
    <w:rsid w:val="00C7075E"/>
    <w:rsid w:val="00C7092F"/>
    <w:rsid w:val="00C92821"/>
    <w:rsid w:val="00CA5134"/>
    <w:rsid w:val="00CC6F9A"/>
    <w:rsid w:val="00CD6211"/>
    <w:rsid w:val="00CE0990"/>
    <w:rsid w:val="00CF5669"/>
    <w:rsid w:val="00D0055C"/>
    <w:rsid w:val="00D03517"/>
    <w:rsid w:val="00D136A3"/>
    <w:rsid w:val="00D2669C"/>
    <w:rsid w:val="00D270B7"/>
    <w:rsid w:val="00D36C02"/>
    <w:rsid w:val="00D40AE5"/>
    <w:rsid w:val="00D540D9"/>
    <w:rsid w:val="00D54B16"/>
    <w:rsid w:val="00D564B1"/>
    <w:rsid w:val="00D56A44"/>
    <w:rsid w:val="00D603DE"/>
    <w:rsid w:val="00D741BD"/>
    <w:rsid w:val="00D74C35"/>
    <w:rsid w:val="00D82AA9"/>
    <w:rsid w:val="00D902DF"/>
    <w:rsid w:val="00D91132"/>
    <w:rsid w:val="00D9161F"/>
    <w:rsid w:val="00DB6945"/>
    <w:rsid w:val="00DC30E5"/>
    <w:rsid w:val="00DE643D"/>
    <w:rsid w:val="00E2162C"/>
    <w:rsid w:val="00E262E2"/>
    <w:rsid w:val="00E47CCE"/>
    <w:rsid w:val="00E61917"/>
    <w:rsid w:val="00E72F63"/>
    <w:rsid w:val="00E85D4A"/>
    <w:rsid w:val="00EA6EB3"/>
    <w:rsid w:val="00EA6F54"/>
    <w:rsid w:val="00EB1FF3"/>
    <w:rsid w:val="00EB6E62"/>
    <w:rsid w:val="00EC2149"/>
    <w:rsid w:val="00ED0F41"/>
    <w:rsid w:val="00ED3750"/>
    <w:rsid w:val="00ED416B"/>
    <w:rsid w:val="00EE2276"/>
    <w:rsid w:val="00F04BD1"/>
    <w:rsid w:val="00F1604F"/>
    <w:rsid w:val="00F32406"/>
    <w:rsid w:val="00F3358A"/>
    <w:rsid w:val="00F37BE9"/>
    <w:rsid w:val="00F517C1"/>
    <w:rsid w:val="00F6226F"/>
    <w:rsid w:val="00F63AE1"/>
    <w:rsid w:val="00F746B6"/>
    <w:rsid w:val="00F76858"/>
    <w:rsid w:val="00F814AE"/>
    <w:rsid w:val="00F83BD9"/>
    <w:rsid w:val="00F87159"/>
    <w:rsid w:val="00FA0AF6"/>
    <w:rsid w:val="00FA38EA"/>
    <w:rsid w:val="00FB3B1F"/>
    <w:rsid w:val="00FC2BA1"/>
    <w:rsid w:val="00FC7CF5"/>
    <w:rsid w:val="00FD1155"/>
    <w:rsid w:val="00FE1125"/>
    <w:rsid w:val="00FE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Contemporary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37"/>
  </w:style>
  <w:style w:type="paragraph" w:styleId="Heading1">
    <w:name w:val="heading 1"/>
    <w:basedOn w:val="Normal"/>
    <w:next w:val="Normal"/>
    <w:link w:val="Heading1Char"/>
    <w:qFormat/>
    <w:rsid w:val="006428F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428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28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428FD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428FD"/>
    <w:pPr>
      <w:keepNext/>
      <w:spacing w:before="120" w:after="120" w:line="240" w:lineRule="auto"/>
      <w:jc w:val="center"/>
      <w:outlineLvl w:val="4"/>
    </w:pPr>
    <w:rPr>
      <w:rFonts w:ascii="Arial" w:eastAsia="Times New Roman" w:hAnsi="Arial" w:cs="Times New Roman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6428FD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6428F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428FD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6428FD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1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34"/>
  </w:style>
  <w:style w:type="paragraph" w:styleId="Footer">
    <w:name w:val="footer"/>
    <w:basedOn w:val="Normal"/>
    <w:link w:val="FooterChar"/>
    <w:uiPriority w:val="99"/>
    <w:unhideWhenUsed/>
    <w:rsid w:val="00221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34"/>
  </w:style>
  <w:style w:type="paragraph" w:styleId="BalloonText">
    <w:name w:val="Balloon Text"/>
    <w:basedOn w:val="Normal"/>
    <w:link w:val="BalloonTextChar"/>
    <w:semiHidden/>
    <w:unhideWhenUsed/>
    <w:rsid w:val="0022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1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428F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428F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428F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428FD"/>
    <w:rPr>
      <w:rFonts w:ascii="Arial" w:eastAsia="Times New Roman" w:hAnsi="Arial" w:cs="Arial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428FD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6428FD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428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428FD"/>
    <w:rPr>
      <w:rFonts w:ascii="Arial" w:eastAsia="Times New Roman" w:hAnsi="Arial" w:cs="Arial"/>
      <w:b/>
      <w:sz w:val="24"/>
    </w:rPr>
  </w:style>
  <w:style w:type="character" w:customStyle="1" w:styleId="Heading9Char">
    <w:name w:val="Heading 9 Char"/>
    <w:basedOn w:val="DefaultParagraphFont"/>
    <w:link w:val="Heading9"/>
    <w:rsid w:val="006428FD"/>
    <w:rPr>
      <w:rFonts w:ascii="Arial" w:eastAsia="Times New Roman" w:hAnsi="Arial" w:cs="Arial"/>
      <w:b/>
      <w:i/>
      <w:sz w:val="24"/>
    </w:rPr>
  </w:style>
  <w:style w:type="numbering" w:customStyle="1" w:styleId="NoList1">
    <w:name w:val="No List1"/>
    <w:next w:val="NoList"/>
    <w:semiHidden/>
    <w:rsid w:val="006428FD"/>
  </w:style>
  <w:style w:type="paragraph" w:styleId="EndnoteText">
    <w:name w:val="endnote text"/>
    <w:basedOn w:val="Normal"/>
    <w:link w:val="EndnoteTextChar"/>
    <w:semiHidden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428F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6428FD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6428F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428FD"/>
    <w:rPr>
      <w:rFonts w:ascii="Arial" w:eastAsia="Times New Roman" w:hAnsi="Arial" w:cs="Times New Roman"/>
      <w:sz w:val="20"/>
      <w:szCs w:val="20"/>
    </w:rPr>
  </w:style>
  <w:style w:type="paragraph" w:styleId="BlockText">
    <w:name w:val="Block Text"/>
    <w:basedOn w:val="Normal"/>
    <w:rsid w:val="006428FD"/>
    <w:pPr>
      <w:spacing w:after="0" w:line="240" w:lineRule="auto"/>
      <w:ind w:left="113" w:right="113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6428FD"/>
    <w:pPr>
      <w:spacing w:after="0" w:line="240" w:lineRule="auto"/>
      <w:ind w:left="142" w:firstLine="578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28FD"/>
    <w:rPr>
      <w:rFonts w:ascii="Arial" w:eastAsia="Times New Roman" w:hAnsi="Arial" w:cs="Arial"/>
      <w:sz w:val="24"/>
      <w:szCs w:val="24"/>
      <w:lang w:val="en-GB"/>
    </w:rPr>
  </w:style>
  <w:style w:type="paragraph" w:styleId="BodyText">
    <w:name w:val="Body Text"/>
    <w:aliases w:val=" uvlaka 3,uvlaka 2,uvlaka 3"/>
    <w:basedOn w:val="Normal"/>
    <w:link w:val="BodyTextChar"/>
    <w:rsid w:val="006428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rsid w:val="006428FD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28FD"/>
  </w:style>
  <w:style w:type="paragraph" w:styleId="CommentText">
    <w:name w:val="annotation text"/>
    <w:basedOn w:val="Normal"/>
    <w:link w:val="CommentTextChar"/>
    <w:semiHidden/>
    <w:rsid w:val="006428FD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28FD"/>
    <w:rPr>
      <w:rFonts w:ascii="Times New Roman" w:eastAsia="MS Mincho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428FD"/>
    <w:pPr>
      <w:widowControl w:val="0"/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it-IT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6428FD"/>
    <w:rPr>
      <w:rFonts w:ascii="Tahoma" w:eastAsia="Times New Roman" w:hAnsi="Tahoma" w:cs="Tahoma"/>
      <w:sz w:val="20"/>
      <w:szCs w:val="20"/>
      <w:shd w:val="clear" w:color="auto" w:fill="000080"/>
      <w:lang w:val="it-IT" w:eastAsia="en-GB"/>
    </w:rPr>
  </w:style>
  <w:style w:type="paragraph" w:customStyle="1" w:styleId="opisChar">
    <w:name w:val="opis Char"/>
    <w:basedOn w:val="Normal"/>
    <w:rsid w:val="006428FD"/>
    <w:pPr>
      <w:widowControl w:val="0"/>
      <w:spacing w:before="40" w:after="4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jel">
    <w:name w:val="cjel"/>
    <w:basedOn w:val="Normal"/>
    <w:rsid w:val="006428FD"/>
    <w:pPr>
      <w:widowControl w:val="0"/>
      <w:tabs>
        <w:tab w:val="left" w:pos="1122"/>
        <w:tab w:val="left" w:pos="5610"/>
      </w:tabs>
      <w:spacing w:before="120" w:after="120" w:line="240" w:lineRule="auto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paragraph" w:customStyle="1" w:styleId="T">
    <w:name w:val="T"/>
    <w:basedOn w:val="Normal"/>
    <w:rsid w:val="006428FD"/>
    <w:pPr>
      <w:widowControl w:val="0"/>
      <w:tabs>
        <w:tab w:val="left" w:pos="1134"/>
        <w:tab w:val="left" w:pos="6521"/>
        <w:tab w:val="right" w:pos="9356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4"/>
    </w:rPr>
  </w:style>
  <w:style w:type="paragraph" w:customStyle="1" w:styleId="tema">
    <w:name w:val="tema"/>
    <w:basedOn w:val="Normal"/>
    <w:rsid w:val="006428FD"/>
    <w:pPr>
      <w:widowControl w:val="0"/>
      <w:numPr>
        <w:numId w:val="3"/>
      </w:numPr>
      <w:tabs>
        <w:tab w:val="clear" w:pos="643"/>
        <w:tab w:val="left" w:pos="340"/>
      </w:tabs>
      <w:spacing w:before="60" w:after="60" w:line="240" w:lineRule="auto"/>
      <w:ind w:left="0" w:firstLine="0"/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CharChar">
    <w:name w:val="Char Char"/>
    <w:basedOn w:val="DefaultParagraphFont"/>
    <w:rsid w:val="006428FD"/>
    <w:rPr>
      <w:rFonts w:ascii="Arial" w:hAnsi="Arial" w:cs="Arial"/>
      <w:b/>
      <w:bCs/>
      <w:sz w:val="26"/>
      <w:szCs w:val="26"/>
      <w:lang w:val="hr-HR" w:eastAsia="en-US" w:bidi="ar-SA"/>
    </w:rPr>
  </w:style>
  <w:style w:type="paragraph" w:styleId="BodyTextIndent">
    <w:name w:val="Body Text Indent"/>
    <w:basedOn w:val="Normal"/>
    <w:link w:val="BodyTextIndentChar"/>
    <w:rsid w:val="006428F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428FD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rsid w:val="006428F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28FD"/>
    <w:pPr>
      <w:spacing w:after="0" w:line="240" w:lineRule="auto"/>
      <w:ind w:left="360"/>
    </w:pPr>
    <w:rPr>
      <w:rFonts w:ascii="Arial" w:eastAsia="Times New Roman" w:hAnsi="Arial" w:cs="Arial"/>
      <w:sz w:val="20"/>
      <w:szCs w:val="21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28FD"/>
    <w:rPr>
      <w:rFonts w:ascii="Arial" w:eastAsia="Times New Roman" w:hAnsi="Arial" w:cs="Arial"/>
      <w:sz w:val="20"/>
      <w:szCs w:val="21"/>
    </w:rPr>
  </w:style>
  <w:style w:type="character" w:styleId="FollowedHyperlink">
    <w:name w:val="FollowedHyperlink"/>
    <w:basedOn w:val="DefaultParagraphFont"/>
    <w:rsid w:val="006428FD"/>
    <w:rPr>
      <w:color w:val="800080"/>
      <w:u w:val="single"/>
    </w:rPr>
  </w:style>
  <w:style w:type="character" w:styleId="Hyperlink">
    <w:name w:val="Hyperlink"/>
    <w:basedOn w:val="DefaultParagraphFont"/>
    <w:rsid w:val="006428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6428FD"/>
    <w:pPr>
      <w:spacing w:after="0" w:line="240" w:lineRule="auto"/>
      <w:jc w:val="center"/>
    </w:pPr>
    <w:rPr>
      <w:rFonts w:ascii="Lucida Sans" w:eastAsia="Times New Roman" w:hAnsi="Lucida Sans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6428FD"/>
    <w:rPr>
      <w:rFonts w:ascii="Lucida Sans" w:eastAsia="Times New Roman" w:hAnsi="Lucida Sans" w:cs="Arial"/>
      <w:sz w:val="20"/>
      <w:szCs w:val="20"/>
    </w:rPr>
  </w:style>
  <w:style w:type="paragraph" w:customStyle="1" w:styleId="Style2">
    <w:name w:val="Style2"/>
    <w:basedOn w:val="Normal"/>
    <w:rsid w:val="006428FD"/>
    <w:pPr>
      <w:spacing w:after="0" w:line="240" w:lineRule="auto"/>
      <w:ind w:left="720" w:right="972" w:firstLine="708"/>
    </w:pPr>
    <w:rPr>
      <w:rFonts w:ascii="Palatino Linotype" w:eastAsia="Times New Roman" w:hAnsi="Palatino Linotype" w:cs="Arial"/>
      <w:color w:val="5F5F5F"/>
      <w:sz w:val="24"/>
      <w:szCs w:val="24"/>
    </w:rPr>
  </w:style>
  <w:style w:type="paragraph" w:customStyle="1" w:styleId="Style3">
    <w:name w:val="Style3"/>
    <w:basedOn w:val="Style2"/>
    <w:rsid w:val="006428FD"/>
    <w:rPr>
      <w:rFonts w:ascii="Estrangelo Edessa" w:hAnsi="Estrangelo Edessa"/>
      <w:b/>
      <w:sz w:val="28"/>
      <w:szCs w:val="28"/>
    </w:rPr>
  </w:style>
  <w:style w:type="table" w:styleId="TableContemporary">
    <w:name w:val="Table Contemporary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642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428F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28FD"/>
    <w:pPr>
      <w:widowControl/>
      <w:jc w:val="left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8FD"/>
    <w:rPr>
      <w:rFonts w:eastAsia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D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DC1"/>
    <w:rPr>
      <w:vertAlign w:val="superscript"/>
    </w:rPr>
  </w:style>
  <w:style w:type="character" w:customStyle="1" w:styleId="normaltextrun">
    <w:name w:val="normaltextrun"/>
    <w:basedOn w:val="DefaultParagraphFont"/>
    <w:rsid w:val="00C34E1D"/>
  </w:style>
  <w:style w:type="character" w:customStyle="1" w:styleId="eop">
    <w:name w:val="eop"/>
    <w:basedOn w:val="DefaultParagraphFont"/>
    <w:rsid w:val="00C34E1D"/>
  </w:style>
  <w:style w:type="paragraph" w:customStyle="1" w:styleId="paragraph">
    <w:name w:val="paragraph"/>
    <w:basedOn w:val="Normal"/>
    <w:rsid w:val="00C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9DF52-1B3E-4A22-B723-0FD94C77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19</Pages>
  <Words>5259</Words>
  <Characters>29980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114</cp:revision>
  <cp:lastPrinted>2019-08-02T11:58:00Z</cp:lastPrinted>
  <dcterms:created xsi:type="dcterms:W3CDTF">2019-04-24T21:03:00Z</dcterms:created>
  <dcterms:modified xsi:type="dcterms:W3CDTF">2019-08-09T11:51:00Z</dcterms:modified>
</cp:coreProperties>
</file>